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7B292" w14:textId="77777777" w:rsidR="00C6330B" w:rsidRDefault="00000000">
      <w:pPr>
        <w:rPr>
          <w:rFonts w:ascii="黑体" w:eastAsia="黑体" w:hAnsi="黑体"/>
          <w:bCs/>
          <w:szCs w:val="32"/>
        </w:rPr>
      </w:pPr>
      <w:r>
        <w:rPr>
          <w:rFonts w:ascii="黑体" w:eastAsia="黑体" w:hAnsi="黑体" w:hint="eastAsia"/>
          <w:bCs/>
          <w:szCs w:val="32"/>
        </w:rPr>
        <w:t>附件1</w:t>
      </w:r>
    </w:p>
    <w:p w14:paraId="393A6195" w14:textId="77777777" w:rsidR="00C6330B" w:rsidRDefault="00000000">
      <w:pPr>
        <w:jc w:val="center"/>
        <w:rPr>
          <w:rFonts w:ascii="方正小标宋简体" w:eastAsia="方正小标宋简体" w:hAnsi="方正小标宋简体"/>
          <w:szCs w:val="32"/>
        </w:rPr>
      </w:pPr>
      <w:r>
        <w:rPr>
          <w:rFonts w:ascii="方正小标宋简体" w:eastAsia="方正小标宋简体" w:hAnsi="方正小标宋简体" w:hint="eastAsia"/>
          <w:szCs w:val="32"/>
        </w:rPr>
        <w:t>课程表</w:t>
      </w:r>
    </w:p>
    <w:tbl>
      <w:tblPr>
        <w:tblStyle w:val="aa"/>
        <w:tblW w:w="10005" w:type="dxa"/>
        <w:tblInd w:w="-168" w:type="dxa"/>
        <w:tblLayout w:type="fixed"/>
        <w:tblLook w:val="04A0" w:firstRow="1" w:lastRow="0" w:firstColumn="1" w:lastColumn="0" w:noHBand="0" w:noVBand="1"/>
      </w:tblPr>
      <w:tblGrid>
        <w:gridCol w:w="1665"/>
        <w:gridCol w:w="2535"/>
        <w:gridCol w:w="4485"/>
        <w:gridCol w:w="1320"/>
      </w:tblGrid>
      <w:tr w:rsidR="00C6330B" w14:paraId="7ADB156B" w14:textId="77777777">
        <w:trPr>
          <w:trHeight w:val="498"/>
        </w:trPr>
        <w:tc>
          <w:tcPr>
            <w:tcW w:w="1665" w:type="dxa"/>
          </w:tcPr>
          <w:p w14:paraId="0FBE631B" w14:textId="77777777" w:rsidR="00C6330B" w:rsidRDefault="00000000">
            <w:pPr>
              <w:pStyle w:val="TOC2"/>
              <w:spacing w:line="380" w:lineRule="exact"/>
              <w:ind w:leftChars="0" w:left="0"/>
              <w:jc w:val="center"/>
              <w:rPr>
                <w:rFonts w:ascii="方正大标宋简体" w:eastAsia="方正大标宋简体" w:hAnsi="方正大标宋简体" w:cs="方正大标宋简体"/>
                <w:sz w:val="24"/>
                <w:szCs w:val="21"/>
              </w:rPr>
            </w:pPr>
            <w:r>
              <w:rPr>
                <w:rFonts w:ascii="方正大标宋简体" w:eastAsia="方正大标宋简体" w:hAnsi="方正大标宋简体" w:cs="方正大标宋简体" w:hint="eastAsia"/>
                <w:sz w:val="24"/>
                <w:szCs w:val="21"/>
              </w:rPr>
              <w:t>时间</w:t>
            </w:r>
          </w:p>
        </w:tc>
        <w:tc>
          <w:tcPr>
            <w:tcW w:w="2535" w:type="dxa"/>
          </w:tcPr>
          <w:p w14:paraId="15ECAB59" w14:textId="77777777" w:rsidR="00C6330B" w:rsidRDefault="00000000">
            <w:pPr>
              <w:pStyle w:val="TOC2"/>
              <w:spacing w:line="380" w:lineRule="exact"/>
              <w:ind w:leftChars="0" w:left="0"/>
              <w:jc w:val="center"/>
              <w:rPr>
                <w:rFonts w:ascii="方正大标宋简体" w:eastAsia="方正大标宋简体" w:hAnsi="方正大标宋简体" w:cs="方正大标宋简体"/>
                <w:sz w:val="24"/>
                <w:szCs w:val="21"/>
              </w:rPr>
            </w:pPr>
            <w:r>
              <w:rPr>
                <w:rFonts w:ascii="方正大标宋简体" w:eastAsia="方正大标宋简体" w:hAnsi="方正大标宋简体" w:cs="方正大标宋简体" w:hint="eastAsia"/>
                <w:sz w:val="24"/>
                <w:szCs w:val="21"/>
              </w:rPr>
              <w:t>主题模块</w:t>
            </w:r>
          </w:p>
        </w:tc>
        <w:tc>
          <w:tcPr>
            <w:tcW w:w="4485" w:type="dxa"/>
          </w:tcPr>
          <w:p w14:paraId="33763313" w14:textId="77777777" w:rsidR="00C6330B" w:rsidRDefault="00000000">
            <w:pPr>
              <w:pStyle w:val="TOC2"/>
              <w:spacing w:line="380" w:lineRule="exact"/>
              <w:ind w:leftChars="0" w:left="0"/>
              <w:jc w:val="center"/>
              <w:rPr>
                <w:rFonts w:ascii="方正大标宋简体" w:eastAsia="方正大标宋简体" w:hAnsi="方正大标宋简体" w:cs="方正大标宋简体"/>
                <w:sz w:val="24"/>
                <w:szCs w:val="21"/>
              </w:rPr>
            </w:pPr>
            <w:r>
              <w:rPr>
                <w:rFonts w:ascii="方正大标宋简体" w:eastAsia="方正大标宋简体" w:hAnsi="方正大标宋简体" w:cs="方正大标宋简体" w:hint="eastAsia"/>
                <w:sz w:val="24"/>
                <w:szCs w:val="21"/>
              </w:rPr>
              <w:t>内容纲要</w:t>
            </w:r>
          </w:p>
        </w:tc>
        <w:tc>
          <w:tcPr>
            <w:tcW w:w="1320" w:type="dxa"/>
          </w:tcPr>
          <w:p w14:paraId="58922D27" w14:textId="77777777" w:rsidR="00C6330B" w:rsidRDefault="00000000">
            <w:pPr>
              <w:pStyle w:val="TOC2"/>
              <w:spacing w:line="380" w:lineRule="exact"/>
              <w:ind w:leftChars="0" w:left="0"/>
              <w:jc w:val="center"/>
              <w:rPr>
                <w:rFonts w:ascii="方正大标宋简体" w:eastAsia="方正大标宋简体" w:hAnsi="方正大标宋简体" w:cs="方正大标宋简体"/>
                <w:sz w:val="24"/>
                <w:szCs w:val="21"/>
              </w:rPr>
            </w:pPr>
            <w:proofErr w:type="gramStart"/>
            <w:r>
              <w:rPr>
                <w:rFonts w:ascii="方正大标宋简体" w:eastAsia="方正大标宋简体" w:hAnsi="方正大标宋简体" w:cs="方正大标宋简体" w:hint="eastAsia"/>
                <w:sz w:val="24"/>
                <w:szCs w:val="21"/>
              </w:rPr>
              <w:t>主训专家</w:t>
            </w:r>
            <w:proofErr w:type="gramEnd"/>
          </w:p>
        </w:tc>
      </w:tr>
      <w:tr w:rsidR="00C6330B" w14:paraId="79C431D0" w14:textId="77777777">
        <w:tc>
          <w:tcPr>
            <w:tcW w:w="1665" w:type="dxa"/>
            <w:vMerge w:val="restart"/>
            <w:vAlign w:val="center"/>
          </w:tcPr>
          <w:p w14:paraId="41D1AB6C" w14:textId="77777777" w:rsidR="00C6330B" w:rsidRDefault="00000000">
            <w:pPr>
              <w:pStyle w:val="TOC2"/>
              <w:adjustRightInd w:val="0"/>
              <w:snapToGrid w:val="0"/>
              <w:spacing w:line="380" w:lineRule="exact"/>
              <w:ind w:leftChars="0" w:left="0"/>
              <w:jc w:val="center"/>
              <w:rPr>
                <w:rFonts w:ascii="宋体" w:eastAsia="宋体" w:hAnsi="宋体" w:cs="宋体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sz w:val="24"/>
                <w:szCs w:val="21"/>
              </w:rPr>
              <w:t>9月22日</w:t>
            </w:r>
          </w:p>
          <w:p w14:paraId="23AA2A53" w14:textId="77777777" w:rsidR="00C6330B" w:rsidRDefault="00000000">
            <w:pPr>
              <w:pStyle w:val="TOC2"/>
              <w:adjustRightInd w:val="0"/>
              <w:snapToGrid w:val="0"/>
              <w:spacing w:line="380" w:lineRule="exact"/>
              <w:ind w:leftChars="0" w:left="0"/>
              <w:jc w:val="center"/>
              <w:rPr>
                <w:rFonts w:ascii="宋体" w:eastAsia="宋体" w:hAnsi="宋体" w:cs="宋体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sz w:val="24"/>
                <w:szCs w:val="21"/>
              </w:rPr>
              <w:t>上午</w:t>
            </w:r>
          </w:p>
          <w:p w14:paraId="52266EB2" w14:textId="77777777" w:rsidR="00C6330B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="宋体" w:eastAsia="宋体" w:hAnsi="宋体" w:cs="宋体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sz w:val="24"/>
                <w:szCs w:val="21"/>
              </w:rPr>
              <w:t>9:00~12:00</w:t>
            </w:r>
          </w:p>
        </w:tc>
        <w:tc>
          <w:tcPr>
            <w:tcW w:w="2535" w:type="dxa"/>
            <w:vAlign w:val="center"/>
          </w:tcPr>
          <w:p w14:paraId="27717383" w14:textId="77777777" w:rsidR="00C6330B" w:rsidRDefault="00000000">
            <w:pPr>
              <w:pStyle w:val="a3"/>
              <w:numPr>
                <w:ilvl w:val="0"/>
                <w:numId w:val="1"/>
              </w:numPr>
              <w:adjustRightInd w:val="0"/>
              <w:snapToGrid w:val="0"/>
              <w:spacing w:line="380" w:lineRule="exact"/>
              <w:jc w:val="center"/>
              <w:rPr>
                <w:rFonts w:ascii="宋体" w:eastAsia="宋体" w:hAnsi="宋体" w:cs="宋体"/>
                <w:b/>
                <w:bCs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1"/>
              </w:rPr>
              <w:t>定向</w:t>
            </w:r>
          </w:p>
          <w:p w14:paraId="4669420E" w14:textId="77777777" w:rsidR="00C6330B" w:rsidRDefault="00000000">
            <w:pPr>
              <w:pStyle w:val="a3"/>
              <w:adjustRightInd w:val="0"/>
              <w:snapToGrid w:val="0"/>
              <w:spacing w:line="380" w:lineRule="exact"/>
              <w:jc w:val="left"/>
              <w:rPr>
                <w:rFonts w:ascii="宋体" w:eastAsia="宋体" w:hAnsi="宋体" w:cs="宋体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1"/>
              </w:rPr>
              <w:t>从“知识本位”向“素养本位”转型</w:t>
            </w:r>
          </w:p>
        </w:tc>
        <w:tc>
          <w:tcPr>
            <w:tcW w:w="4485" w:type="dxa"/>
          </w:tcPr>
          <w:p w14:paraId="4F17E847" w14:textId="77777777" w:rsidR="00C6330B" w:rsidRDefault="00000000">
            <w:pPr>
              <w:pStyle w:val="ad"/>
              <w:adjustRightInd w:val="0"/>
              <w:snapToGrid w:val="0"/>
              <w:spacing w:line="380" w:lineRule="exact"/>
              <w:ind w:firstLineChars="0" w:firstLine="0"/>
              <w:jc w:val="left"/>
              <w:rPr>
                <w:rFonts w:ascii="宋体" w:eastAsia="宋体" w:hAnsi="宋体" w:cs="宋体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sz w:val="24"/>
                <w:szCs w:val="21"/>
              </w:rPr>
              <w:t>1.素养导向——全球教育变革大趋势</w:t>
            </w:r>
          </w:p>
          <w:p w14:paraId="6336D9C9" w14:textId="77777777" w:rsidR="00C6330B" w:rsidRDefault="00000000">
            <w:pPr>
              <w:pStyle w:val="ad"/>
              <w:adjustRightInd w:val="0"/>
              <w:snapToGrid w:val="0"/>
              <w:spacing w:line="380" w:lineRule="exact"/>
              <w:ind w:firstLineChars="0" w:firstLine="0"/>
              <w:jc w:val="left"/>
              <w:rPr>
                <w:rFonts w:ascii="宋体" w:eastAsia="宋体" w:hAnsi="宋体" w:cs="宋体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sz w:val="24"/>
                <w:szCs w:val="21"/>
              </w:rPr>
              <w:t>2.对“素养”的误解——对抗、畏难、自欺</w:t>
            </w:r>
          </w:p>
          <w:p w14:paraId="4A4DE6BC" w14:textId="77777777" w:rsidR="00C6330B" w:rsidRDefault="00000000">
            <w:pPr>
              <w:pStyle w:val="ad"/>
              <w:adjustRightInd w:val="0"/>
              <w:snapToGrid w:val="0"/>
              <w:spacing w:line="380" w:lineRule="exact"/>
              <w:ind w:firstLineChars="0" w:firstLine="0"/>
              <w:jc w:val="left"/>
              <w:rPr>
                <w:rFonts w:ascii="宋体" w:eastAsia="宋体" w:hAnsi="宋体" w:cs="宋体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sz w:val="24"/>
                <w:szCs w:val="21"/>
              </w:rPr>
              <w:t>3.对“素养”的正解——混沌、分化、融合</w:t>
            </w:r>
          </w:p>
          <w:p w14:paraId="299997A9" w14:textId="77777777" w:rsidR="00C6330B" w:rsidRDefault="00000000">
            <w:pPr>
              <w:pStyle w:val="ad"/>
              <w:adjustRightInd w:val="0"/>
              <w:snapToGrid w:val="0"/>
              <w:spacing w:line="380" w:lineRule="exact"/>
              <w:ind w:firstLineChars="0" w:firstLine="0"/>
              <w:jc w:val="left"/>
              <w:rPr>
                <w:rFonts w:ascii="宋体" w:eastAsia="宋体" w:hAnsi="宋体" w:cs="宋体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sz w:val="24"/>
                <w:szCs w:val="21"/>
              </w:rPr>
              <w:t>4.素养的构成模型——显性、隐性、适应性</w:t>
            </w:r>
          </w:p>
        </w:tc>
        <w:tc>
          <w:tcPr>
            <w:tcW w:w="1320" w:type="dxa"/>
            <w:vAlign w:val="center"/>
          </w:tcPr>
          <w:p w14:paraId="045BEE50" w14:textId="77777777" w:rsidR="00C6330B" w:rsidRDefault="00000000">
            <w:pPr>
              <w:pStyle w:val="TOC2"/>
              <w:adjustRightInd w:val="0"/>
              <w:snapToGrid w:val="0"/>
              <w:spacing w:line="380" w:lineRule="exact"/>
              <w:ind w:leftChars="0" w:left="0"/>
              <w:jc w:val="center"/>
              <w:rPr>
                <w:rFonts w:ascii="宋体" w:eastAsia="宋体" w:hAnsi="宋体" w:cs="宋体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sz w:val="24"/>
                <w:szCs w:val="21"/>
              </w:rPr>
              <w:t>刘濯源</w:t>
            </w:r>
          </w:p>
          <w:p w14:paraId="55D22437" w14:textId="77777777" w:rsidR="00C6330B" w:rsidRDefault="00000000">
            <w:pPr>
              <w:pStyle w:val="TOC2"/>
              <w:adjustRightInd w:val="0"/>
              <w:snapToGrid w:val="0"/>
              <w:spacing w:line="380" w:lineRule="exact"/>
              <w:ind w:leftChars="0" w:left="0"/>
              <w:jc w:val="center"/>
              <w:rPr>
                <w:rFonts w:ascii="宋体" w:eastAsia="宋体" w:hAnsi="宋体" w:cs="宋体"/>
                <w:sz w:val="24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4"/>
                <w:szCs w:val="21"/>
              </w:rPr>
              <w:t>林书扬</w:t>
            </w:r>
            <w:proofErr w:type="gramEnd"/>
          </w:p>
        </w:tc>
      </w:tr>
      <w:tr w:rsidR="00C6330B" w14:paraId="79A44029" w14:textId="77777777">
        <w:tc>
          <w:tcPr>
            <w:tcW w:w="1665" w:type="dxa"/>
            <w:vMerge/>
            <w:vAlign w:val="center"/>
          </w:tcPr>
          <w:p w14:paraId="76B7DE9D" w14:textId="77777777" w:rsidR="00C6330B" w:rsidRDefault="00C6330B">
            <w:pPr>
              <w:adjustRightInd w:val="0"/>
              <w:snapToGrid w:val="0"/>
              <w:spacing w:line="380" w:lineRule="exact"/>
              <w:jc w:val="center"/>
              <w:rPr>
                <w:rFonts w:ascii="宋体" w:eastAsia="宋体" w:hAnsi="宋体" w:cs="宋体"/>
                <w:sz w:val="24"/>
                <w:szCs w:val="21"/>
              </w:rPr>
            </w:pPr>
          </w:p>
        </w:tc>
        <w:tc>
          <w:tcPr>
            <w:tcW w:w="2535" w:type="dxa"/>
            <w:vAlign w:val="center"/>
          </w:tcPr>
          <w:p w14:paraId="06E4162A" w14:textId="77777777" w:rsidR="00C6330B" w:rsidRDefault="00000000">
            <w:pPr>
              <w:numPr>
                <w:ilvl w:val="0"/>
                <w:numId w:val="1"/>
              </w:numPr>
              <w:adjustRightInd w:val="0"/>
              <w:snapToGrid w:val="0"/>
              <w:spacing w:line="380" w:lineRule="exact"/>
              <w:jc w:val="center"/>
              <w:rPr>
                <w:rFonts w:ascii="宋体" w:eastAsia="宋体" w:hAnsi="宋体" w:cs="宋体"/>
                <w:b/>
                <w:bCs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1"/>
              </w:rPr>
              <w:t>转型</w:t>
            </w:r>
          </w:p>
          <w:p w14:paraId="7732F6BC" w14:textId="77777777" w:rsidR="00C6330B" w:rsidRDefault="00000000">
            <w:pPr>
              <w:pStyle w:val="a3"/>
              <w:adjustRightInd w:val="0"/>
              <w:snapToGrid w:val="0"/>
              <w:spacing w:line="380" w:lineRule="exact"/>
              <w:jc w:val="left"/>
              <w:rPr>
                <w:rFonts w:ascii="宋体" w:eastAsia="宋体" w:hAnsi="宋体" w:cs="宋体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1"/>
              </w:rPr>
              <w:t>素养发展型教学的基本范式：夯实两端、放开中间</w:t>
            </w:r>
          </w:p>
        </w:tc>
        <w:tc>
          <w:tcPr>
            <w:tcW w:w="4485" w:type="dxa"/>
          </w:tcPr>
          <w:p w14:paraId="79309450" w14:textId="77777777" w:rsidR="00C6330B" w:rsidRDefault="00000000">
            <w:pPr>
              <w:pStyle w:val="ad"/>
              <w:adjustRightInd w:val="0"/>
              <w:snapToGrid w:val="0"/>
              <w:spacing w:line="380" w:lineRule="exact"/>
              <w:ind w:firstLineChars="0" w:firstLine="0"/>
              <w:jc w:val="left"/>
              <w:rPr>
                <w:rFonts w:ascii="宋体" w:eastAsia="宋体" w:hAnsi="宋体" w:cs="宋体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sz w:val="24"/>
                <w:szCs w:val="21"/>
              </w:rPr>
              <w:t>1.语文教学旧范式的弊端</w:t>
            </w:r>
          </w:p>
          <w:p w14:paraId="57B6B161" w14:textId="77777777" w:rsidR="00C6330B" w:rsidRDefault="00000000">
            <w:pPr>
              <w:pStyle w:val="ad"/>
              <w:adjustRightInd w:val="0"/>
              <w:snapToGrid w:val="0"/>
              <w:spacing w:line="380" w:lineRule="exact"/>
              <w:ind w:firstLineChars="0" w:firstLine="0"/>
              <w:jc w:val="left"/>
              <w:rPr>
                <w:rFonts w:ascii="宋体" w:eastAsia="宋体" w:hAnsi="宋体" w:cs="宋体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sz w:val="24"/>
                <w:szCs w:val="21"/>
              </w:rPr>
              <w:t>2.在旧范式上的修修补补：各种“大”主张加持下的“弱实践”——语文教学转型的困境</w:t>
            </w:r>
          </w:p>
          <w:p w14:paraId="16BFBADF" w14:textId="77777777" w:rsidR="00C6330B" w:rsidRDefault="00000000">
            <w:pPr>
              <w:pStyle w:val="ad"/>
              <w:adjustRightInd w:val="0"/>
              <w:snapToGrid w:val="0"/>
              <w:spacing w:line="380" w:lineRule="exact"/>
              <w:ind w:firstLineChars="0" w:firstLine="0"/>
              <w:jc w:val="left"/>
              <w:rPr>
                <w:rFonts w:ascii="宋体" w:eastAsia="宋体" w:hAnsi="宋体" w:cs="宋体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sz w:val="24"/>
                <w:szCs w:val="21"/>
              </w:rPr>
              <w:t>3.找到素养发展型教学的“简便算法”</w:t>
            </w:r>
          </w:p>
          <w:p w14:paraId="5470AE50" w14:textId="77777777" w:rsidR="00C6330B" w:rsidRDefault="00000000">
            <w:pPr>
              <w:pStyle w:val="ad"/>
              <w:adjustRightInd w:val="0"/>
              <w:snapToGrid w:val="0"/>
              <w:spacing w:line="380" w:lineRule="exact"/>
              <w:ind w:firstLineChars="0" w:firstLine="0"/>
              <w:jc w:val="left"/>
              <w:rPr>
                <w:rFonts w:ascii="宋体" w:eastAsia="宋体" w:hAnsi="宋体" w:cs="宋体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sz w:val="24"/>
                <w:szCs w:val="21"/>
              </w:rPr>
              <w:t>4.构建素养发展型教学的“通用模型”</w:t>
            </w:r>
          </w:p>
        </w:tc>
        <w:tc>
          <w:tcPr>
            <w:tcW w:w="1320" w:type="dxa"/>
            <w:vAlign w:val="center"/>
          </w:tcPr>
          <w:p w14:paraId="01DC20D6" w14:textId="77777777" w:rsidR="00C6330B" w:rsidRDefault="00000000">
            <w:pPr>
              <w:pStyle w:val="TOC2"/>
              <w:adjustRightInd w:val="0"/>
              <w:snapToGrid w:val="0"/>
              <w:spacing w:line="380" w:lineRule="exact"/>
              <w:ind w:leftChars="0" w:left="0"/>
              <w:jc w:val="center"/>
              <w:rPr>
                <w:rFonts w:ascii="宋体" w:eastAsia="宋体" w:hAnsi="宋体" w:cs="宋体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sz w:val="24"/>
                <w:szCs w:val="21"/>
              </w:rPr>
              <w:t>刘濯源</w:t>
            </w:r>
          </w:p>
          <w:p w14:paraId="74E46930" w14:textId="77777777" w:rsidR="00C6330B" w:rsidRDefault="00000000">
            <w:pPr>
              <w:pStyle w:val="TOC2"/>
              <w:adjustRightInd w:val="0"/>
              <w:snapToGrid w:val="0"/>
              <w:spacing w:line="380" w:lineRule="exact"/>
              <w:ind w:leftChars="0" w:left="0"/>
              <w:jc w:val="center"/>
              <w:rPr>
                <w:rFonts w:ascii="宋体" w:eastAsia="宋体" w:hAnsi="宋体" w:cs="宋体"/>
                <w:sz w:val="24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4"/>
                <w:szCs w:val="21"/>
              </w:rPr>
              <w:t>林书扬</w:t>
            </w:r>
            <w:proofErr w:type="gramEnd"/>
          </w:p>
        </w:tc>
      </w:tr>
      <w:tr w:rsidR="00C6330B" w14:paraId="16876CD7" w14:textId="77777777">
        <w:tc>
          <w:tcPr>
            <w:tcW w:w="1665" w:type="dxa"/>
            <w:vAlign w:val="center"/>
          </w:tcPr>
          <w:p w14:paraId="2D3E610D" w14:textId="77777777" w:rsidR="00C6330B" w:rsidRDefault="00000000">
            <w:pPr>
              <w:pStyle w:val="TOC2"/>
              <w:adjustRightInd w:val="0"/>
              <w:snapToGrid w:val="0"/>
              <w:spacing w:line="380" w:lineRule="exact"/>
              <w:ind w:leftChars="0" w:left="0"/>
              <w:jc w:val="center"/>
              <w:rPr>
                <w:rFonts w:ascii="宋体" w:eastAsia="宋体" w:hAnsi="宋体" w:cs="宋体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sz w:val="24"/>
                <w:szCs w:val="21"/>
              </w:rPr>
              <w:t>9月22日</w:t>
            </w:r>
          </w:p>
          <w:p w14:paraId="4D1E08D0" w14:textId="77777777" w:rsidR="00C6330B" w:rsidRDefault="00000000">
            <w:pPr>
              <w:pStyle w:val="TOC2"/>
              <w:adjustRightInd w:val="0"/>
              <w:snapToGrid w:val="0"/>
              <w:spacing w:line="380" w:lineRule="exact"/>
              <w:ind w:leftChars="0" w:left="0"/>
              <w:jc w:val="center"/>
              <w:rPr>
                <w:rFonts w:ascii="宋体" w:eastAsia="宋体" w:hAnsi="宋体" w:cs="宋体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sz w:val="24"/>
                <w:szCs w:val="21"/>
              </w:rPr>
              <w:t>下午</w:t>
            </w:r>
          </w:p>
          <w:p w14:paraId="1444EC48" w14:textId="77777777" w:rsidR="00C6330B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="宋体" w:eastAsia="宋体" w:hAnsi="宋体" w:cs="宋体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sz w:val="24"/>
                <w:szCs w:val="21"/>
              </w:rPr>
              <w:t>14:30~17:30</w:t>
            </w:r>
          </w:p>
        </w:tc>
        <w:tc>
          <w:tcPr>
            <w:tcW w:w="2535" w:type="dxa"/>
            <w:vAlign w:val="center"/>
          </w:tcPr>
          <w:p w14:paraId="33293C08" w14:textId="77777777" w:rsidR="00C6330B" w:rsidRDefault="00000000">
            <w:pPr>
              <w:numPr>
                <w:ilvl w:val="0"/>
                <w:numId w:val="1"/>
              </w:numPr>
              <w:adjustRightInd w:val="0"/>
              <w:snapToGrid w:val="0"/>
              <w:spacing w:line="380" w:lineRule="exact"/>
              <w:jc w:val="center"/>
              <w:rPr>
                <w:rFonts w:ascii="宋体" w:eastAsia="宋体" w:hAnsi="宋体" w:cs="宋体"/>
                <w:b/>
                <w:bCs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1"/>
              </w:rPr>
              <w:t>杠杆解</w:t>
            </w:r>
          </w:p>
          <w:p w14:paraId="4FF0C962" w14:textId="77777777" w:rsidR="00C6330B" w:rsidRDefault="00000000">
            <w:pPr>
              <w:pStyle w:val="a3"/>
              <w:adjustRightInd w:val="0"/>
              <w:snapToGrid w:val="0"/>
              <w:spacing w:line="380" w:lineRule="exact"/>
              <w:jc w:val="left"/>
              <w:rPr>
                <w:rFonts w:ascii="宋体" w:eastAsia="宋体" w:hAnsi="宋体" w:cs="宋体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1"/>
              </w:rPr>
              <w:t>撬动素养发展型教学的杠杆解——思维可视化</w:t>
            </w:r>
          </w:p>
        </w:tc>
        <w:tc>
          <w:tcPr>
            <w:tcW w:w="4485" w:type="dxa"/>
            <w:vAlign w:val="center"/>
          </w:tcPr>
          <w:p w14:paraId="636AA392" w14:textId="77777777" w:rsidR="00C6330B" w:rsidRDefault="00000000">
            <w:pPr>
              <w:pStyle w:val="a3"/>
              <w:adjustRightInd w:val="0"/>
              <w:snapToGrid w:val="0"/>
              <w:spacing w:line="380" w:lineRule="exact"/>
              <w:jc w:val="left"/>
              <w:rPr>
                <w:rFonts w:ascii="宋体" w:eastAsia="宋体" w:hAnsi="宋体" w:cs="宋体"/>
                <w:sz w:val="24"/>
                <w:szCs w:val="18"/>
              </w:rPr>
            </w:pPr>
            <w:r>
              <w:rPr>
                <w:rFonts w:ascii="宋体" w:eastAsia="宋体" w:hAnsi="宋体" w:cs="宋体" w:hint="eastAsia"/>
                <w:sz w:val="24"/>
                <w:szCs w:val="18"/>
              </w:rPr>
              <w:t>1.系统观与杠杆解</w:t>
            </w:r>
          </w:p>
          <w:p w14:paraId="0D11F242" w14:textId="77777777" w:rsidR="00C6330B" w:rsidRDefault="00000000">
            <w:pPr>
              <w:pStyle w:val="a3"/>
              <w:adjustRightInd w:val="0"/>
              <w:snapToGrid w:val="0"/>
              <w:spacing w:line="380" w:lineRule="exact"/>
              <w:jc w:val="left"/>
              <w:rPr>
                <w:rFonts w:ascii="宋体" w:eastAsia="宋体" w:hAnsi="宋体" w:cs="宋体"/>
                <w:sz w:val="24"/>
                <w:szCs w:val="18"/>
              </w:rPr>
            </w:pPr>
            <w:r>
              <w:rPr>
                <w:rFonts w:ascii="宋体" w:eastAsia="宋体" w:hAnsi="宋体" w:cs="宋体" w:hint="eastAsia"/>
                <w:sz w:val="24"/>
                <w:szCs w:val="18"/>
              </w:rPr>
              <w:t>2.思维可视化的内涵与表现形式</w:t>
            </w:r>
          </w:p>
          <w:p w14:paraId="048775C4" w14:textId="77777777" w:rsidR="00C6330B" w:rsidRDefault="00000000">
            <w:pPr>
              <w:pStyle w:val="a3"/>
              <w:adjustRightInd w:val="0"/>
              <w:snapToGrid w:val="0"/>
              <w:spacing w:line="380" w:lineRule="exact"/>
              <w:jc w:val="left"/>
              <w:rPr>
                <w:rFonts w:ascii="宋体" w:eastAsia="宋体" w:hAnsi="宋体" w:cs="宋体"/>
                <w:sz w:val="24"/>
                <w:szCs w:val="18"/>
              </w:rPr>
            </w:pPr>
            <w:r>
              <w:rPr>
                <w:rFonts w:ascii="宋体" w:eastAsia="宋体" w:hAnsi="宋体" w:cs="宋体" w:hint="eastAsia"/>
                <w:sz w:val="24"/>
                <w:szCs w:val="18"/>
              </w:rPr>
              <w:t>3.结构化思考（基本程序及应用）</w:t>
            </w:r>
          </w:p>
          <w:p w14:paraId="5BBDA4FC" w14:textId="77777777" w:rsidR="00C6330B" w:rsidRDefault="00000000">
            <w:pPr>
              <w:pStyle w:val="a3"/>
              <w:adjustRightInd w:val="0"/>
              <w:snapToGrid w:val="0"/>
              <w:spacing w:line="380" w:lineRule="exact"/>
              <w:jc w:val="left"/>
              <w:rPr>
                <w:rFonts w:ascii="宋体" w:eastAsia="宋体" w:hAnsi="宋体" w:cs="宋体"/>
                <w:spacing w:val="-10"/>
                <w:sz w:val="24"/>
                <w:szCs w:val="18"/>
              </w:rPr>
            </w:pPr>
            <w:r>
              <w:rPr>
                <w:rFonts w:ascii="宋体" w:eastAsia="宋体" w:hAnsi="宋体" w:cs="宋体" w:hint="eastAsia"/>
                <w:sz w:val="24"/>
                <w:szCs w:val="18"/>
              </w:rPr>
              <w:t>4.结构化思考的养成（萌芽、发展、成熟）</w:t>
            </w:r>
          </w:p>
        </w:tc>
        <w:tc>
          <w:tcPr>
            <w:tcW w:w="1320" w:type="dxa"/>
            <w:vAlign w:val="center"/>
          </w:tcPr>
          <w:p w14:paraId="156F4E03" w14:textId="77777777" w:rsidR="00C6330B" w:rsidRDefault="00000000">
            <w:pPr>
              <w:pStyle w:val="TOC2"/>
              <w:adjustRightInd w:val="0"/>
              <w:snapToGrid w:val="0"/>
              <w:spacing w:line="380" w:lineRule="exact"/>
              <w:ind w:leftChars="0" w:left="0"/>
              <w:jc w:val="center"/>
              <w:rPr>
                <w:rFonts w:ascii="宋体" w:eastAsia="宋体" w:hAnsi="宋体" w:cs="宋体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sz w:val="24"/>
                <w:szCs w:val="21"/>
              </w:rPr>
              <w:t>刘濯源</w:t>
            </w:r>
          </w:p>
          <w:p w14:paraId="6A10833B" w14:textId="77777777" w:rsidR="00C6330B" w:rsidRDefault="00000000">
            <w:pPr>
              <w:pStyle w:val="TOC2"/>
              <w:adjustRightInd w:val="0"/>
              <w:snapToGrid w:val="0"/>
              <w:spacing w:line="380" w:lineRule="exact"/>
              <w:ind w:leftChars="0" w:left="0"/>
              <w:jc w:val="center"/>
              <w:rPr>
                <w:rFonts w:ascii="宋体" w:eastAsia="宋体" w:hAnsi="宋体" w:cs="宋体"/>
                <w:sz w:val="24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4"/>
                <w:szCs w:val="21"/>
              </w:rPr>
              <w:t>林书扬</w:t>
            </w:r>
            <w:proofErr w:type="gramEnd"/>
          </w:p>
        </w:tc>
      </w:tr>
      <w:tr w:rsidR="00C6330B" w14:paraId="5565DE46" w14:textId="77777777">
        <w:tc>
          <w:tcPr>
            <w:tcW w:w="1665" w:type="dxa"/>
            <w:vAlign w:val="center"/>
          </w:tcPr>
          <w:p w14:paraId="646737FD" w14:textId="77777777" w:rsidR="00C6330B" w:rsidRDefault="00000000">
            <w:pPr>
              <w:pStyle w:val="TOC2"/>
              <w:adjustRightInd w:val="0"/>
              <w:snapToGrid w:val="0"/>
              <w:spacing w:line="380" w:lineRule="exact"/>
              <w:ind w:leftChars="0" w:left="0"/>
              <w:jc w:val="center"/>
              <w:rPr>
                <w:rFonts w:ascii="宋体" w:eastAsia="宋体" w:hAnsi="宋体" w:cs="宋体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sz w:val="24"/>
                <w:szCs w:val="21"/>
              </w:rPr>
              <w:t>9月23日</w:t>
            </w:r>
          </w:p>
          <w:p w14:paraId="66DBD47A" w14:textId="77777777" w:rsidR="00C6330B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="宋体" w:eastAsia="宋体" w:hAnsi="宋体" w:cs="宋体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sz w:val="24"/>
                <w:szCs w:val="21"/>
              </w:rPr>
              <w:t>上午</w:t>
            </w:r>
          </w:p>
          <w:p w14:paraId="1A7337EC" w14:textId="77777777" w:rsidR="00C6330B" w:rsidRDefault="00000000">
            <w:pPr>
              <w:pStyle w:val="a3"/>
              <w:adjustRightInd w:val="0"/>
              <w:snapToGrid w:val="0"/>
              <w:spacing w:line="380" w:lineRule="exact"/>
              <w:jc w:val="center"/>
              <w:rPr>
                <w:rFonts w:ascii="宋体" w:eastAsia="宋体" w:hAnsi="宋体" w:cs="宋体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sz w:val="24"/>
                <w:szCs w:val="21"/>
              </w:rPr>
              <w:t>9:00~12:00</w:t>
            </w:r>
          </w:p>
        </w:tc>
        <w:tc>
          <w:tcPr>
            <w:tcW w:w="2535" w:type="dxa"/>
            <w:vAlign w:val="center"/>
          </w:tcPr>
          <w:p w14:paraId="513505EA" w14:textId="77777777" w:rsidR="00C6330B" w:rsidRDefault="00000000">
            <w:pPr>
              <w:pStyle w:val="a3"/>
              <w:numPr>
                <w:ilvl w:val="0"/>
                <w:numId w:val="1"/>
              </w:numPr>
              <w:adjustRightInd w:val="0"/>
              <w:snapToGrid w:val="0"/>
              <w:spacing w:line="380" w:lineRule="exact"/>
              <w:jc w:val="center"/>
              <w:rPr>
                <w:rFonts w:ascii="宋体" w:eastAsia="宋体" w:hAnsi="宋体" w:cs="宋体"/>
                <w:b/>
                <w:bCs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1"/>
              </w:rPr>
              <w:t>大概念</w:t>
            </w:r>
          </w:p>
          <w:p w14:paraId="7A30D026" w14:textId="77777777" w:rsidR="00C6330B" w:rsidRDefault="00000000">
            <w:pPr>
              <w:pStyle w:val="TOC2"/>
              <w:adjustRightInd w:val="0"/>
              <w:snapToGrid w:val="0"/>
              <w:spacing w:line="380" w:lineRule="exact"/>
              <w:ind w:leftChars="0" w:left="0"/>
              <w:jc w:val="left"/>
              <w:rPr>
                <w:rFonts w:ascii="宋体" w:eastAsia="宋体" w:hAnsi="宋体" w:cs="宋体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1"/>
              </w:rPr>
              <w:t>思维可视化工具与大概念教学的融合</w:t>
            </w:r>
          </w:p>
        </w:tc>
        <w:tc>
          <w:tcPr>
            <w:tcW w:w="4485" w:type="dxa"/>
            <w:vAlign w:val="center"/>
          </w:tcPr>
          <w:p w14:paraId="3DAE4275" w14:textId="77777777" w:rsidR="00C6330B" w:rsidRDefault="00000000">
            <w:pPr>
              <w:pStyle w:val="ad"/>
              <w:adjustRightInd w:val="0"/>
              <w:snapToGrid w:val="0"/>
              <w:spacing w:line="380" w:lineRule="exact"/>
              <w:ind w:firstLineChars="0" w:firstLine="0"/>
              <w:jc w:val="left"/>
              <w:rPr>
                <w:rFonts w:ascii="宋体" w:eastAsia="宋体" w:hAnsi="宋体" w:cs="宋体"/>
                <w:spacing w:val="-10"/>
                <w:sz w:val="24"/>
                <w:szCs w:val="18"/>
              </w:rPr>
            </w:pPr>
            <w:r>
              <w:rPr>
                <w:rFonts w:ascii="宋体" w:eastAsia="宋体" w:hAnsi="宋体" w:cs="宋体" w:hint="eastAsia"/>
                <w:spacing w:val="-10"/>
                <w:sz w:val="24"/>
                <w:szCs w:val="18"/>
              </w:rPr>
              <w:t>1.思维运动与知识建构</w:t>
            </w:r>
          </w:p>
          <w:p w14:paraId="613857B2" w14:textId="77777777" w:rsidR="00C6330B" w:rsidRDefault="00000000">
            <w:pPr>
              <w:pStyle w:val="ad"/>
              <w:adjustRightInd w:val="0"/>
              <w:snapToGrid w:val="0"/>
              <w:spacing w:line="380" w:lineRule="exact"/>
              <w:ind w:firstLineChars="0" w:firstLine="0"/>
              <w:jc w:val="left"/>
              <w:rPr>
                <w:rFonts w:ascii="宋体" w:eastAsia="宋体" w:hAnsi="宋体" w:cs="宋体"/>
                <w:spacing w:val="-10"/>
                <w:sz w:val="24"/>
                <w:szCs w:val="18"/>
              </w:rPr>
            </w:pPr>
            <w:r>
              <w:rPr>
                <w:rFonts w:ascii="宋体" w:eastAsia="宋体" w:hAnsi="宋体" w:cs="宋体" w:hint="eastAsia"/>
                <w:spacing w:val="-10"/>
                <w:sz w:val="24"/>
                <w:szCs w:val="18"/>
              </w:rPr>
              <w:t>2.大概念家族（大概念的分层与分类）</w:t>
            </w:r>
          </w:p>
          <w:p w14:paraId="498935A9" w14:textId="77777777" w:rsidR="00C6330B" w:rsidRDefault="00000000">
            <w:pPr>
              <w:pStyle w:val="ad"/>
              <w:adjustRightInd w:val="0"/>
              <w:snapToGrid w:val="0"/>
              <w:spacing w:line="380" w:lineRule="exact"/>
              <w:ind w:firstLineChars="0" w:firstLine="0"/>
              <w:jc w:val="left"/>
              <w:rPr>
                <w:rFonts w:ascii="宋体" w:eastAsia="宋体" w:hAnsi="宋体" w:cs="宋体"/>
                <w:spacing w:val="-10"/>
                <w:sz w:val="24"/>
                <w:szCs w:val="18"/>
              </w:rPr>
            </w:pPr>
            <w:r>
              <w:rPr>
                <w:rFonts w:ascii="宋体" w:eastAsia="宋体" w:hAnsi="宋体" w:cs="宋体" w:hint="eastAsia"/>
                <w:spacing w:val="-10"/>
                <w:sz w:val="24"/>
                <w:szCs w:val="18"/>
              </w:rPr>
              <w:t>3.大概念教学（误区、障碍、正解）</w:t>
            </w:r>
          </w:p>
          <w:p w14:paraId="2FDC60BF" w14:textId="77777777" w:rsidR="00C6330B" w:rsidRDefault="00000000">
            <w:pPr>
              <w:pStyle w:val="ad"/>
              <w:adjustRightInd w:val="0"/>
              <w:snapToGrid w:val="0"/>
              <w:spacing w:line="380" w:lineRule="exact"/>
              <w:ind w:firstLineChars="0" w:firstLine="0"/>
              <w:jc w:val="left"/>
              <w:rPr>
                <w:rFonts w:ascii="宋体" w:eastAsia="宋体" w:hAnsi="宋体" w:cs="宋体"/>
                <w:spacing w:val="-10"/>
                <w:sz w:val="24"/>
                <w:szCs w:val="18"/>
              </w:rPr>
            </w:pPr>
            <w:r>
              <w:rPr>
                <w:rFonts w:ascii="宋体" w:eastAsia="宋体" w:hAnsi="宋体" w:cs="宋体" w:hint="eastAsia"/>
                <w:spacing w:val="-10"/>
                <w:sz w:val="24"/>
                <w:szCs w:val="18"/>
              </w:rPr>
              <w:t>4.思维可视化与大概念教学的融合（应用案例）</w:t>
            </w:r>
          </w:p>
        </w:tc>
        <w:tc>
          <w:tcPr>
            <w:tcW w:w="1320" w:type="dxa"/>
            <w:vAlign w:val="center"/>
          </w:tcPr>
          <w:p w14:paraId="34785CC0" w14:textId="77777777" w:rsidR="00C6330B" w:rsidRDefault="00000000">
            <w:pPr>
              <w:pStyle w:val="TOC2"/>
              <w:adjustRightInd w:val="0"/>
              <w:snapToGrid w:val="0"/>
              <w:spacing w:line="380" w:lineRule="exact"/>
              <w:ind w:leftChars="0" w:left="0"/>
              <w:jc w:val="center"/>
              <w:rPr>
                <w:rFonts w:ascii="宋体" w:eastAsia="宋体" w:hAnsi="宋体" w:cs="宋体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sz w:val="24"/>
                <w:szCs w:val="21"/>
              </w:rPr>
              <w:t>刘濯源</w:t>
            </w:r>
          </w:p>
          <w:p w14:paraId="088AF1AB" w14:textId="77777777" w:rsidR="00C6330B" w:rsidRDefault="00000000">
            <w:pPr>
              <w:pStyle w:val="TOC2"/>
              <w:adjustRightInd w:val="0"/>
              <w:snapToGrid w:val="0"/>
              <w:spacing w:line="380" w:lineRule="exact"/>
              <w:ind w:leftChars="0" w:left="0"/>
              <w:jc w:val="center"/>
              <w:rPr>
                <w:rFonts w:ascii="宋体" w:eastAsia="宋体" w:hAnsi="宋体" w:cs="宋体"/>
                <w:sz w:val="24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4"/>
                <w:szCs w:val="21"/>
              </w:rPr>
              <w:t>林书扬</w:t>
            </w:r>
            <w:proofErr w:type="gramEnd"/>
          </w:p>
        </w:tc>
      </w:tr>
      <w:tr w:rsidR="00C6330B" w14:paraId="5B690052" w14:textId="77777777">
        <w:tc>
          <w:tcPr>
            <w:tcW w:w="1665" w:type="dxa"/>
            <w:vAlign w:val="center"/>
          </w:tcPr>
          <w:p w14:paraId="400D0343" w14:textId="77777777" w:rsidR="00C6330B" w:rsidRDefault="00000000">
            <w:pPr>
              <w:pStyle w:val="TOC2"/>
              <w:adjustRightInd w:val="0"/>
              <w:snapToGrid w:val="0"/>
              <w:spacing w:line="380" w:lineRule="exact"/>
              <w:ind w:leftChars="0" w:left="0"/>
              <w:jc w:val="center"/>
              <w:rPr>
                <w:rFonts w:ascii="宋体" w:eastAsia="宋体" w:hAnsi="宋体" w:cs="宋体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sz w:val="24"/>
                <w:szCs w:val="21"/>
              </w:rPr>
              <w:t>9月23日</w:t>
            </w:r>
          </w:p>
          <w:p w14:paraId="4E430764" w14:textId="77777777" w:rsidR="00C6330B" w:rsidRDefault="00000000">
            <w:pPr>
              <w:pStyle w:val="TOC2"/>
              <w:adjustRightInd w:val="0"/>
              <w:snapToGrid w:val="0"/>
              <w:spacing w:line="380" w:lineRule="exact"/>
              <w:ind w:leftChars="0" w:left="0"/>
              <w:jc w:val="center"/>
              <w:rPr>
                <w:rFonts w:ascii="宋体" w:eastAsia="宋体" w:hAnsi="宋体" w:cs="宋体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sz w:val="24"/>
                <w:szCs w:val="21"/>
              </w:rPr>
              <w:t>下午</w:t>
            </w:r>
          </w:p>
          <w:p w14:paraId="7C7F704D" w14:textId="77777777" w:rsidR="00C6330B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="宋体" w:eastAsia="宋体" w:hAnsi="宋体" w:cs="宋体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sz w:val="24"/>
                <w:szCs w:val="21"/>
              </w:rPr>
              <w:t>13:30~16:40</w:t>
            </w:r>
          </w:p>
        </w:tc>
        <w:tc>
          <w:tcPr>
            <w:tcW w:w="2535" w:type="dxa"/>
          </w:tcPr>
          <w:p w14:paraId="4004262B" w14:textId="77777777" w:rsidR="00C6330B" w:rsidRDefault="00000000">
            <w:pPr>
              <w:numPr>
                <w:ilvl w:val="0"/>
                <w:numId w:val="1"/>
              </w:numPr>
              <w:adjustRightInd w:val="0"/>
              <w:snapToGrid w:val="0"/>
              <w:spacing w:line="380" w:lineRule="exact"/>
              <w:jc w:val="center"/>
              <w:rPr>
                <w:rFonts w:ascii="宋体" w:eastAsia="宋体" w:hAnsi="宋体" w:cs="宋体"/>
                <w:b/>
                <w:bCs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1"/>
              </w:rPr>
              <w:t>教学设计</w:t>
            </w:r>
          </w:p>
          <w:p w14:paraId="7A39248C" w14:textId="77777777" w:rsidR="00C6330B" w:rsidRDefault="00000000">
            <w:pPr>
              <w:pStyle w:val="a3"/>
              <w:adjustRightInd w:val="0"/>
              <w:snapToGrid w:val="0"/>
              <w:spacing w:line="380" w:lineRule="exact"/>
              <w:jc w:val="left"/>
              <w:rPr>
                <w:rFonts w:ascii="宋体" w:eastAsia="宋体" w:hAnsi="宋体" w:cs="宋体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1"/>
              </w:rPr>
              <w:t>运用通识、通理、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sz w:val="24"/>
                <w:szCs w:val="21"/>
              </w:rPr>
              <w:t>通模设计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sz w:val="24"/>
                <w:szCs w:val="21"/>
              </w:rPr>
              <w:t>语文素养发展型教学（实例）</w:t>
            </w:r>
          </w:p>
        </w:tc>
        <w:tc>
          <w:tcPr>
            <w:tcW w:w="4485" w:type="dxa"/>
          </w:tcPr>
          <w:p w14:paraId="7D3C0265" w14:textId="77777777" w:rsidR="00C6330B" w:rsidRDefault="00000000">
            <w:pPr>
              <w:pStyle w:val="ad"/>
              <w:adjustRightInd w:val="0"/>
              <w:snapToGrid w:val="0"/>
              <w:spacing w:line="380" w:lineRule="exact"/>
              <w:ind w:firstLineChars="0" w:firstLine="0"/>
              <w:jc w:val="left"/>
              <w:rPr>
                <w:rFonts w:ascii="宋体" w:eastAsia="宋体" w:hAnsi="宋体" w:cs="宋体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sz w:val="24"/>
                <w:szCs w:val="21"/>
              </w:rPr>
              <w:t>1.小学低段语文教学设计案例</w:t>
            </w:r>
          </w:p>
          <w:p w14:paraId="0234E07F" w14:textId="77777777" w:rsidR="00C6330B" w:rsidRDefault="00000000">
            <w:pPr>
              <w:pStyle w:val="ad"/>
              <w:adjustRightInd w:val="0"/>
              <w:snapToGrid w:val="0"/>
              <w:spacing w:line="380" w:lineRule="exact"/>
              <w:ind w:firstLineChars="0" w:firstLine="0"/>
              <w:jc w:val="left"/>
              <w:rPr>
                <w:rFonts w:ascii="宋体" w:eastAsia="宋体" w:hAnsi="宋体" w:cs="宋体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sz w:val="24"/>
                <w:szCs w:val="21"/>
              </w:rPr>
              <w:t>2.小学中段语文教学设计案例</w:t>
            </w:r>
          </w:p>
          <w:p w14:paraId="419508BB" w14:textId="77777777" w:rsidR="00C6330B" w:rsidRDefault="00000000">
            <w:pPr>
              <w:pStyle w:val="ad"/>
              <w:adjustRightInd w:val="0"/>
              <w:snapToGrid w:val="0"/>
              <w:spacing w:line="380" w:lineRule="exact"/>
              <w:ind w:firstLineChars="0" w:firstLine="0"/>
              <w:jc w:val="left"/>
              <w:rPr>
                <w:rFonts w:ascii="宋体" w:eastAsia="宋体" w:hAnsi="宋体" w:cs="宋体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sz w:val="24"/>
                <w:szCs w:val="21"/>
              </w:rPr>
              <w:t>3.小学高段语文教学设计案例</w:t>
            </w:r>
          </w:p>
          <w:p w14:paraId="0D7CC84E" w14:textId="77777777" w:rsidR="00C6330B" w:rsidRDefault="00000000">
            <w:pPr>
              <w:pStyle w:val="ad"/>
              <w:adjustRightInd w:val="0"/>
              <w:snapToGrid w:val="0"/>
              <w:spacing w:line="380" w:lineRule="exact"/>
              <w:ind w:firstLineChars="0" w:firstLine="0"/>
              <w:jc w:val="left"/>
              <w:rPr>
                <w:rFonts w:ascii="宋体" w:eastAsia="宋体" w:hAnsi="宋体" w:cs="宋体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sz w:val="24"/>
                <w:szCs w:val="21"/>
              </w:rPr>
              <w:t>4、初中语文教学设计案例</w:t>
            </w:r>
          </w:p>
        </w:tc>
        <w:tc>
          <w:tcPr>
            <w:tcW w:w="1320" w:type="dxa"/>
            <w:vAlign w:val="center"/>
          </w:tcPr>
          <w:p w14:paraId="071CFEB4" w14:textId="77777777" w:rsidR="00C6330B" w:rsidRDefault="00000000">
            <w:pPr>
              <w:pStyle w:val="TOC2"/>
              <w:adjustRightInd w:val="0"/>
              <w:snapToGrid w:val="0"/>
              <w:spacing w:line="380" w:lineRule="exact"/>
              <w:ind w:leftChars="0" w:left="0"/>
              <w:jc w:val="center"/>
              <w:rPr>
                <w:rFonts w:ascii="宋体" w:eastAsia="宋体" w:hAnsi="宋体" w:cs="宋体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sz w:val="24"/>
                <w:szCs w:val="21"/>
              </w:rPr>
              <w:t>刘濯源</w:t>
            </w:r>
          </w:p>
          <w:p w14:paraId="7E63F2DD" w14:textId="77777777" w:rsidR="00C6330B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="宋体" w:eastAsia="宋体" w:hAnsi="宋体" w:cs="宋体"/>
                <w:sz w:val="24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4"/>
                <w:szCs w:val="21"/>
              </w:rPr>
              <w:t>林书扬</w:t>
            </w:r>
            <w:proofErr w:type="gramEnd"/>
          </w:p>
        </w:tc>
      </w:tr>
    </w:tbl>
    <w:p w14:paraId="3980B023" w14:textId="77777777" w:rsidR="00C6330B" w:rsidRDefault="00C6330B" w:rsidP="0072427B">
      <w:pPr>
        <w:spacing w:line="560" w:lineRule="exact"/>
        <w:ind w:firstLine="640"/>
        <w:rPr>
          <w:rFonts w:ascii="仿宋" w:eastAsia="仿宋" w:hAnsi="仿宋"/>
          <w:sz w:val="30"/>
          <w:szCs w:val="30"/>
        </w:rPr>
      </w:pPr>
    </w:p>
    <w:sectPr w:rsidR="00C6330B" w:rsidSect="00D11513">
      <w:footerReference w:type="default" r:id="rId7"/>
      <w:pgSz w:w="11906" w:h="16838"/>
      <w:pgMar w:top="2098" w:right="1474" w:bottom="1984" w:left="1587" w:header="851" w:footer="992" w:gutter="0"/>
      <w:cols w:space="720"/>
      <w:titlePg/>
      <w:docGrid w:type="linesAndChars" w:linePitch="473" w:charSpace="18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1085B" w14:textId="77777777" w:rsidR="00BD4B87" w:rsidRDefault="00BD4B87">
      <w:r>
        <w:separator/>
      </w:r>
    </w:p>
  </w:endnote>
  <w:endnote w:type="continuationSeparator" w:id="0">
    <w:p w14:paraId="30BEBD3E" w14:textId="77777777" w:rsidR="00BD4B87" w:rsidRDefault="00BD4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大标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33700635"/>
    </w:sdtPr>
    <w:sdtContent>
      <w:p w14:paraId="65676551" w14:textId="77777777" w:rsidR="00C6330B" w:rsidRDefault="0000000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AA6B528" w14:textId="77777777" w:rsidR="00C6330B" w:rsidRDefault="00C6330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8AEFF" w14:textId="77777777" w:rsidR="00BD4B87" w:rsidRDefault="00BD4B87">
      <w:r>
        <w:separator/>
      </w:r>
    </w:p>
  </w:footnote>
  <w:footnote w:type="continuationSeparator" w:id="0">
    <w:p w14:paraId="3E81E01B" w14:textId="77777777" w:rsidR="00BD4B87" w:rsidRDefault="00BD4B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3FEFE9F"/>
    <w:multiLevelType w:val="singleLevel"/>
    <w:tmpl w:val="F3FEFE9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646204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329"/>
  <w:drawingGridVerticalSpacing w:val="47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926"/>
    <w:rsid w:val="0016393A"/>
    <w:rsid w:val="00262BCA"/>
    <w:rsid w:val="00370280"/>
    <w:rsid w:val="003A1E4F"/>
    <w:rsid w:val="006371C5"/>
    <w:rsid w:val="0072427B"/>
    <w:rsid w:val="00757926"/>
    <w:rsid w:val="007A3F3D"/>
    <w:rsid w:val="00BA23EE"/>
    <w:rsid w:val="00BD4B87"/>
    <w:rsid w:val="00C53522"/>
    <w:rsid w:val="00C6330B"/>
    <w:rsid w:val="00D11513"/>
    <w:rsid w:val="00D36DAD"/>
    <w:rsid w:val="00E31227"/>
    <w:rsid w:val="00E37FAC"/>
    <w:rsid w:val="00E51396"/>
    <w:rsid w:val="00E82AAB"/>
    <w:rsid w:val="026B6EE5"/>
    <w:rsid w:val="037B3CDD"/>
    <w:rsid w:val="0442601B"/>
    <w:rsid w:val="065F7326"/>
    <w:rsid w:val="06673F96"/>
    <w:rsid w:val="06685EC1"/>
    <w:rsid w:val="06D059D0"/>
    <w:rsid w:val="07BC0EAF"/>
    <w:rsid w:val="0B837613"/>
    <w:rsid w:val="0CBD67A5"/>
    <w:rsid w:val="151C63E2"/>
    <w:rsid w:val="19AB176E"/>
    <w:rsid w:val="20286583"/>
    <w:rsid w:val="216E4827"/>
    <w:rsid w:val="21BE3C5A"/>
    <w:rsid w:val="22AC524A"/>
    <w:rsid w:val="23255A39"/>
    <w:rsid w:val="290302E2"/>
    <w:rsid w:val="29EE59B1"/>
    <w:rsid w:val="2A2642BB"/>
    <w:rsid w:val="2A4D7312"/>
    <w:rsid w:val="2D852054"/>
    <w:rsid w:val="2FBA6FDC"/>
    <w:rsid w:val="32A24504"/>
    <w:rsid w:val="32D3228A"/>
    <w:rsid w:val="369D6F2B"/>
    <w:rsid w:val="36D04F57"/>
    <w:rsid w:val="36DB7A54"/>
    <w:rsid w:val="44734A11"/>
    <w:rsid w:val="48243BBA"/>
    <w:rsid w:val="48E55A3C"/>
    <w:rsid w:val="4CE675BB"/>
    <w:rsid w:val="4D2246C1"/>
    <w:rsid w:val="50177F59"/>
    <w:rsid w:val="50A25D54"/>
    <w:rsid w:val="51321311"/>
    <w:rsid w:val="55471F03"/>
    <w:rsid w:val="5A3A2B60"/>
    <w:rsid w:val="5BD129F2"/>
    <w:rsid w:val="5CBB0227"/>
    <w:rsid w:val="5D186A5C"/>
    <w:rsid w:val="620449AF"/>
    <w:rsid w:val="630752E0"/>
    <w:rsid w:val="65B741C1"/>
    <w:rsid w:val="66EB1B59"/>
    <w:rsid w:val="68F71C1C"/>
    <w:rsid w:val="6CDC546A"/>
    <w:rsid w:val="6DAD4F9F"/>
    <w:rsid w:val="6E7D5218"/>
    <w:rsid w:val="6ED86190"/>
    <w:rsid w:val="6F1928EC"/>
    <w:rsid w:val="6F55551F"/>
    <w:rsid w:val="71640447"/>
    <w:rsid w:val="7F6E2BDB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D6361B"/>
  <w15:docId w15:val="{52C37D29-09D9-4F77-AC2E-5E68A2C5E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0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仿宋_GB2312" w:hAnsi="Calibri"/>
      <w:kern w:val="2"/>
      <w:sz w:val="32"/>
      <w:szCs w:val="24"/>
    </w:rPr>
  </w:style>
  <w:style w:type="paragraph" w:styleId="1">
    <w:name w:val="heading 1"/>
    <w:basedOn w:val="a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uiPriority w:val="9"/>
    <w:semiHidden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</w:rPr>
  </w:style>
  <w:style w:type="paragraph" w:styleId="3">
    <w:name w:val="heading 3"/>
    <w:basedOn w:val="a"/>
    <w:uiPriority w:val="9"/>
    <w:semiHidden/>
    <w:unhideWhenUsed/>
    <w:qFormat/>
    <w:pPr>
      <w:keepNext/>
      <w:keepLines/>
      <w:spacing w:before="260" w:after="260" w:line="413" w:lineRule="auto"/>
      <w:outlineLvl w:val="2"/>
    </w:pPr>
    <w:rPr>
      <w:b/>
    </w:rPr>
  </w:style>
  <w:style w:type="paragraph" w:styleId="4">
    <w:name w:val="heading 4"/>
    <w:basedOn w:val="a"/>
    <w:link w:val="40"/>
    <w:uiPriority w:val="9"/>
    <w:qFormat/>
    <w:pPr>
      <w:jc w:val="left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</w:style>
  <w:style w:type="paragraph" w:styleId="TOC2">
    <w:name w:val="toc 2"/>
    <w:basedOn w:val="a"/>
    <w:unhideWhenUsed/>
    <w:qFormat/>
    <w:pPr>
      <w:spacing w:line="480" w:lineRule="auto"/>
      <w:ind w:leftChars="200" w:left="420"/>
    </w:pPr>
  </w:style>
  <w:style w:type="paragraph" w:styleId="a4">
    <w:name w:val="Balloon Text"/>
    <w:basedOn w:val="a"/>
    <w:link w:val="a5"/>
    <w:qFormat/>
    <w:rPr>
      <w:sz w:val="18"/>
      <w:szCs w:val="18"/>
    </w:rPr>
  </w:style>
  <w:style w:type="paragraph" w:styleId="a6">
    <w:name w:val="footer"/>
    <w:basedOn w:val="a"/>
    <w:link w:val="a7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qFormat/>
    <w:pPr>
      <w:pBdr>
        <w:top w:val="none" w:sz="0" w:space="1" w:color="000000"/>
        <w:left w:val="none" w:sz="0" w:space="4" w:color="000000"/>
        <w:bottom w:val="none" w:sz="0" w:space="1" w:color="000000"/>
        <w:right w:val="none" w:sz="0" w:space="4" w:color="000000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/>
      <w:sz w:val="24"/>
    </w:rPr>
  </w:style>
  <w:style w:type="paragraph" w:styleId="a9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Pr>
      <w:b/>
    </w:rPr>
  </w:style>
  <w:style w:type="character" w:styleId="ac">
    <w:name w:val="Hyperlink"/>
    <w:qFormat/>
    <w:rPr>
      <w:color w:val="0000FF"/>
    </w:rPr>
  </w:style>
  <w:style w:type="character" w:customStyle="1" w:styleId="a5">
    <w:name w:val="批注框文本 字符"/>
    <w:link w:val="a4"/>
    <w:qFormat/>
    <w:rPr>
      <w:rFonts w:ascii="Calibri" w:eastAsia="仿宋_GB2312" w:hAnsi="Calibri"/>
      <w:kern w:val="2"/>
      <w:sz w:val="18"/>
      <w:szCs w:val="18"/>
    </w:rPr>
  </w:style>
  <w:style w:type="paragraph" w:styleId="ad">
    <w:name w:val="List Paragraph"/>
    <w:basedOn w:val="a"/>
    <w:qFormat/>
    <w:pPr>
      <w:ind w:firstLineChars="200" w:firstLine="420"/>
    </w:pPr>
  </w:style>
  <w:style w:type="paragraph" w:customStyle="1" w:styleId="10">
    <w:name w:val="普通(网站)1"/>
    <w:basedOn w:val="a"/>
    <w:qFormat/>
    <w:pPr>
      <w:widowControl/>
      <w:jc w:val="left"/>
    </w:pPr>
    <w:rPr>
      <w:rFonts w:ascii="宋体" w:hAnsi="宋体"/>
      <w:sz w:val="24"/>
    </w:rPr>
  </w:style>
  <w:style w:type="character" w:customStyle="1" w:styleId="a7">
    <w:name w:val="页脚 字符"/>
    <w:basedOn w:val="a0"/>
    <w:link w:val="a6"/>
    <w:uiPriority w:val="99"/>
    <w:qFormat/>
    <w:rPr>
      <w:rFonts w:ascii="Calibri" w:eastAsia="仿宋_GB2312" w:hAnsi="Calibri"/>
      <w:kern w:val="2"/>
      <w:sz w:val="18"/>
      <w:szCs w:val="24"/>
    </w:rPr>
  </w:style>
  <w:style w:type="character" w:customStyle="1" w:styleId="40">
    <w:name w:val="标题 4 字符"/>
    <w:basedOn w:val="a0"/>
    <w:link w:val="4"/>
    <w:uiPriority w:val="9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0000000000000000000"/>
        <a:ea typeface=""/>
        <a:cs typeface=""/>
        <a:font script="Viet" typeface="Times New Roman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MoolBoran"/>
        <a:font script="Syrc" typeface="Estrangelo Edessa"/>
        <a:font script="Thai" typeface="Angsana New"/>
        <a:font script="Gujr" typeface="Shruti"/>
        <a:font script="Uigh" typeface="Microsoft Uighur"/>
        <a:font script="Beng" typeface="Vrinda"/>
        <a:font script="Jpan" typeface="游ゴシック Light"/>
        <a:font script="Thaa" typeface="MV Boli"/>
        <a:font script="Cher" typeface="Plantagenet Cherokee"/>
        <a:font script="Hebr" typeface="Times New Roman"/>
        <a:font script="Yiii" typeface="Microsoft Yi Baiti"/>
        <a:font script="Guru" typeface="Raavi"/>
        <a:font script="Hans" typeface="等线 Light"/>
        <a:font script="Ethi" typeface="Nyala"/>
        <a:font script="Taml" typeface="Latha"/>
        <a:font script="Knda" typeface="Tunga"/>
        <a:font script="Arab" typeface="Times New Roman"/>
        <a:font script="Hant" typeface="新細明體"/>
      </a:majorFont>
      <a:minorFont>
        <a:latin typeface="等线" panose="00000000000000000000"/>
        <a:ea typeface=""/>
        <a:cs typeface=""/>
        <a:font script="Viet" typeface="Arial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DaunPenh"/>
        <a:font script="Syrc" typeface="Estrangelo Edessa"/>
        <a:font script="Thai" typeface="Cordia New"/>
        <a:font script="Gujr" typeface="Shruti"/>
        <a:font script="Uigh" typeface="Microsoft Uighur"/>
        <a:font script="Beng" typeface="Vrinda"/>
        <a:font script="Jpan" typeface="游明朝"/>
        <a:font script="Thaa" typeface="MV Boli"/>
        <a:font script="Cher" typeface="Plantagenet Cherokee"/>
        <a:font script="Hebr" typeface="Arial"/>
        <a:font script="Yiii" typeface="Microsoft Yi Baiti"/>
        <a:font script="Guru" typeface="Raavi"/>
        <a:font script="Hans" typeface="等线"/>
        <a:font script="Ethi" typeface="Nyala"/>
        <a:font script="Taml" typeface="Latha"/>
        <a:font script="Knda" typeface="Tunga"/>
        <a:font script="Arab" typeface="Arial"/>
        <a:font script="Hant" typeface="新細明體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广东 教育学会</dc:creator>
  <cp:keywords/>
  <dc:description/>
  <cp:lastModifiedBy>教育学会 广东</cp:lastModifiedBy>
  <cp:revision>2</cp:revision>
  <dcterms:created xsi:type="dcterms:W3CDTF">2023-09-01T05:31:00Z</dcterms:created>
  <dcterms:modified xsi:type="dcterms:W3CDTF">2023-09-01T05:31:00Z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F35FF97444E449C6B9F6CCFC2C99020F_12</vt:lpwstr>
  </property>
</Properties>
</file>