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67A" w14:textId="43BF0D0A" w:rsidR="00906B32" w:rsidRPr="00B4664A" w:rsidRDefault="00906B32" w:rsidP="00D536CB">
      <w:pPr>
        <w:spacing w:line="560" w:lineRule="exact"/>
        <w:jc w:val="center"/>
        <w:rPr>
          <w:rFonts w:ascii="方正小标宋简体" w:eastAsia="方正小标宋简体" w:hAnsi="仿宋" w:cs="仿宋_GB2312"/>
          <w:b/>
          <w:sz w:val="36"/>
          <w:szCs w:val="36"/>
        </w:rPr>
      </w:pPr>
      <w:r w:rsidRPr="00603C9D">
        <w:rPr>
          <w:rFonts w:ascii="方正小标宋简体" w:eastAsia="方正小标宋简体" w:hAnsi="仿宋" w:cs="仿宋_GB2312" w:hint="eastAsia"/>
          <w:b/>
          <w:sz w:val="36"/>
          <w:szCs w:val="36"/>
        </w:rPr>
        <w:t>广东教育学会202</w:t>
      </w:r>
      <w:r w:rsidR="00F23BD1">
        <w:rPr>
          <w:rFonts w:ascii="方正小标宋简体" w:eastAsia="方正小标宋简体" w:hAnsi="仿宋" w:cs="仿宋_GB2312"/>
          <w:b/>
          <w:sz w:val="36"/>
          <w:szCs w:val="36"/>
        </w:rPr>
        <w:t>2</w:t>
      </w:r>
      <w:r w:rsidRPr="00603C9D">
        <w:rPr>
          <w:rFonts w:ascii="方正小标宋简体" w:eastAsia="方正小标宋简体" w:hAnsi="仿宋" w:cs="仿宋_GB2312" w:hint="eastAsia"/>
          <w:b/>
          <w:sz w:val="36"/>
          <w:szCs w:val="36"/>
        </w:rPr>
        <w:t>年度（</w:t>
      </w:r>
      <w:r w:rsidR="00F23BD1">
        <w:rPr>
          <w:rFonts w:ascii="方正小标宋简体" w:eastAsia="方正小标宋简体" w:hAnsi="仿宋" w:cs="仿宋_GB2312" w:hint="eastAsia"/>
          <w:b/>
          <w:sz w:val="36"/>
          <w:szCs w:val="36"/>
        </w:rPr>
        <w:t>上</w:t>
      </w:r>
      <w:r w:rsidRPr="00603C9D">
        <w:rPr>
          <w:rFonts w:ascii="方正小标宋简体" w:eastAsia="方正小标宋简体" w:hAnsi="仿宋" w:cs="仿宋_GB2312" w:hint="eastAsia"/>
          <w:b/>
          <w:sz w:val="36"/>
          <w:szCs w:val="36"/>
        </w:rPr>
        <w:t>半年）教育科研规划小课题研究</w:t>
      </w:r>
      <w:r>
        <w:rPr>
          <w:rFonts w:ascii="方正小标宋简体" w:eastAsia="方正小标宋简体" w:hAnsi="仿宋" w:cs="仿宋_GB2312" w:hint="eastAsia"/>
          <w:b/>
          <w:sz w:val="36"/>
          <w:szCs w:val="36"/>
        </w:rPr>
        <w:t>结题专题</w:t>
      </w:r>
      <w:r w:rsidRPr="00603C9D">
        <w:rPr>
          <w:rFonts w:ascii="方正小标宋简体" w:eastAsia="方正小标宋简体" w:hAnsi="仿宋" w:cs="仿宋_GB2312" w:hint="eastAsia"/>
          <w:b/>
          <w:sz w:val="36"/>
          <w:szCs w:val="36"/>
        </w:rPr>
        <w:t>线上培训会议</w:t>
      </w:r>
      <w:r w:rsidRPr="00B4664A">
        <w:rPr>
          <w:rFonts w:ascii="方正小标宋简体" w:eastAsia="方正小标宋简体" w:hAnsi="仿宋" w:cs="仿宋_GB2312" w:hint="eastAsia"/>
          <w:b/>
          <w:sz w:val="36"/>
          <w:szCs w:val="36"/>
        </w:rPr>
        <w:t>日程表</w:t>
      </w:r>
      <w:r w:rsidR="00183220">
        <w:rPr>
          <w:rFonts w:ascii="方正小标宋简体" w:eastAsia="方正小标宋简体" w:hAnsi="仿宋" w:cs="仿宋_GB2312" w:hint="eastAsia"/>
          <w:b/>
          <w:sz w:val="36"/>
          <w:szCs w:val="36"/>
        </w:rPr>
        <w:t>及专家简介</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5528"/>
        <w:gridCol w:w="1696"/>
      </w:tblGrid>
      <w:tr w:rsidR="00906B32" w14:paraId="5FF4FEC7" w14:textId="77777777" w:rsidTr="00353618">
        <w:trPr>
          <w:trHeight w:val="305"/>
          <w:jc w:val="center"/>
        </w:trPr>
        <w:tc>
          <w:tcPr>
            <w:tcW w:w="1418" w:type="dxa"/>
            <w:vAlign w:val="center"/>
          </w:tcPr>
          <w:p w14:paraId="7201D7E1"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日期</w:t>
            </w:r>
          </w:p>
        </w:tc>
        <w:tc>
          <w:tcPr>
            <w:tcW w:w="1985" w:type="dxa"/>
            <w:vAlign w:val="center"/>
          </w:tcPr>
          <w:p w14:paraId="4BC3D07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5528" w:type="dxa"/>
            <w:vAlign w:val="center"/>
          </w:tcPr>
          <w:p w14:paraId="3221690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会议内容</w:t>
            </w:r>
          </w:p>
        </w:tc>
        <w:tc>
          <w:tcPr>
            <w:tcW w:w="1696" w:type="dxa"/>
            <w:vAlign w:val="center"/>
          </w:tcPr>
          <w:p w14:paraId="46C71EC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主讲人</w:t>
            </w:r>
          </w:p>
        </w:tc>
      </w:tr>
      <w:tr w:rsidR="00906B32" w14:paraId="566B2CD2" w14:textId="77777777" w:rsidTr="00353618">
        <w:trPr>
          <w:trHeight w:val="409"/>
          <w:jc w:val="center"/>
        </w:trPr>
        <w:tc>
          <w:tcPr>
            <w:tcW w:w="1418" w:type="dxa"/>
            <w:vMerge w:val="restart"/>
            <w:vAlign w:val="center"/>
          </w:tcPr>
          <w:p w14:paraId="54DEF880" w14:textId="021CB283" w:rsidR="00906B32" w:rsidRDefault="00F23BD1"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11</w:t>
            </w:r>
            <w:r w:rsidR="00906B32">
              <w:rPr>
                <w:rFonts w:ascii="仿宋_GB2312" w:eastAsia="仿宋_GB2312" w:hAnsi="仿宋_GB2312" w:cs="仿宋_GB2312" w:hint="eastAsia"/>
                <w:szCs w:val="21"/>
              </w:rPr>
              <w:t>月</w:t>
            </w:r>
            <w:r>
              <w:rPr>
                <w:rFonts w:ascii="仿宋_GB2312" w:eastAsia="仿宋_GB2312" w:hAnsi="仿宋_GB2312" w:cs="仿宋_GB2312"/>
                <w:szCs w:val="21"/>
              </w:rPr>
              <w:t>5</w:t>
            </w:r>
            <w:r w:rsidR="00906B32">
              <w:rPr>
                <w:rFonts w:ascii="仿宋_GB2312" w:eastAsia="仿宋_GB2312" w:hAnsi="仿宋_GB2312" w:cs="仿宋_GB2312" w:hint="eastAsia"/>
                <w:szCs w:val="21"/>
              </w:rPr>
              <w:t>日</w:t>
            </w:r>
          </w:p>
        </w:tc>
        <w:tc>
          <w:tcPr>
            <w:tcW w:w="1985" w:type="dxa"/>
            <w:vAlign w:val="center"/>
          </w:tcPr>
          <w:p w14:paraId="08F029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0062EC48"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696" w:type="dxa"/>
            <w:vAlign w:val="center"/>
          </w:tcPr>
          <w:p w14:paraId="6E0F277F" w14:textId="77777777" w:rsidR="00906B32" w:rsidRDefault="00906B32" w:rsidP="00D536CB">
            <w:pPr>
              <w:spacing w:line="560" w:lineRule="exact"/>
              <w:jc w:val="center"/>
              <w:rPr>
                <w:rFonts w:ascii="仿宋_GB2312" w:eastAsia="仿宋_GB2312" w:hAnsi="仿宋_GB2312" w:cs="仿宋_GB2312"/>
                <w:szCs w:val="21"/>
              </w:rPr>
            </w:pPr>
          </w:p>
        </w:tc>
      </w:tr>
      <w:tr w:rsidR="00906B32" w14:paraId="72512A88" w14:textId="77777777" w:rsidTr="00353618">
        <w:trPr>
          <w:trHeight w:val="414"/>
          <w:jc w:val="center"/>
        </w:trPr>
        <w:tc>
          <w:tcPr>
            <w:tcW w:w="1418" w:type="dxa"/>
            <w:vMerge/>
          </w:tcPr>
          <w:p w14:paraId="68A35BEA" w14:textId="77777777" w:rsidR="00906B32" w:rsidRDefault="00906B32" w:rsidP="00D536CB">
            <w:pPr>
              <w:spacing w:line="560" w:lineRule="exact"/>
              <w:rPr>
                <w:rFonts w:ascii="仿宋_GB2312" w:eastAsia="仿宋_GB2312" w:hAnsi="仿宋_GB2312" w:cs="仿宋_GB2312"/>
                <w:szCs w:val="21"/>
              </w:rPr>
            </w:pPr>
          </w:p>
        </w:tc>
        <w:tc>
          <w:tcPr>
            <w:tcW w:w="1985" w:type="dxa"/>
            <w:vAlign w:val="center"/>
          </w:tcPr>
          <w:p w14:paraId="5E0A01DD"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40F65DAB" w14:textId="3222C5C7" w:rsidR="00906B32" w:rsidRPr="00832A9A" w:rsidRDefault="00906B32" w:rsidP="00D536CB">
            <w:pPr>
              <w:spacing w:line="560" w:lineRule="exact"/>
              <w:jc w:val="center"/>
              <w:rPr>
                <w:rFonts w:ascii="仿宋_GB2312" w:eastAsia="仿宋_GB2312" w:hAnsi="仿宋_GB2312" w:cs="仿宋_GB2312"/>
                <w:szCs w:val="21"/>
              </w:rPr>
            </w:pPr>
            <w:r w:rsidRPr="00EC706E">
              <w:rPr>
                <w:rFonts w:ascii="仿宋_GB2312" w:eastAsia="仿宋_GB2312" w:hAnsi="仿宋_GB2312" w:cs="仿宋_GB2312" w:hint="eastAsia"/>
                <w:szCs w:val="21"/>
              </w:rPr>
              <w:t>专题讲座</w:t>
            </w:r>
            <w:r>
              <w:rPr>
                <w:rFonts w:ascii="仿宋_GB2312" w:eastAsia="仿宋_GB2312" w:hAnsi="仿宋_GB2312" w:cs="仿宋_GB2312" w:hint="eastAsia"/>
                <w:szCs w:val="21"/>
              </w:rPr>
              <w:t>：</w:t>
            </w:r>
            <w:r w:rsidRPr="00FB70A2">
              <w:rPr>
                <w:rFonts w:ascii="仿宋_GB2312" w:eastAsia="仿宋_GB2312" w:hAnsi="仿宋_GB2312" w:cs="仿宋_GB2312" w:hint="eastAsia"/>
                <w:szCs w:val="21"/>
              </w:rPr>
              <w:t>如何撰写</w:t>
            </w:r>
            <w:r w:rsidR="00E5192E">
              <w:rPr>
                <w:rFonts w:ascii="仿宋_GB2312" w:eastAsia="仿宋_GB2312" w:hAnsi="仿宋_GB2312" w:cs="仿宋_GB2312" w:hint="eastAsia"/>
                <w:szCs w:val="21"/>
              </w:rPr>
              <w:t>课题</w:t>
            </w:r>
            <w:r w:rsidRPr="00FB70A2">
              <w:rPr>
                <w:rFonts w:ascii="仿宋_GB2312" w:eastAsia="仿宋_GB2312" w:hAnsi="仿宋_GB2312" w:cs="仿宋_GB2312" w:hint="eastAsia"/>
                <w:szCs w:val="21"/>
              </w:rPr>
              <w:t>结题报告</w:t>
            </w:r>
          </w:p>
        </w:tc>
        <w:tc>
          <w:tcPr>
            <w:tcW w:w="1696" w:type="dxa"/>
            <w:vAlign w:val="center"/>
          </w:tcPr>
          <w:p w14:paraId="46742F8E" w14:textId="75D6B0BC" w:rsidR="00906B32" w:rsidRPr="00207F6F" w:rsidRDefault="00125369"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胡继飞</w:t>
            </w:r>
          </w:p>
        </w:tc>
      </w:tr>
      <w:tr w:rsidR="00906B32" w14:paraId="56036A69" w14:textId="77777777" w:rsidTr="00353618">
        <w:trPr>
          <w:trHeight w:val="406"/>
          <w:jc w:val="center"/>
        </w:trPr>
        <w:tc>
          <w:tcPr>
            <w:tcW w:w="1418" w:type="dxa"/>
            <w:vMerge/>
          </w:tcPr>
          <w:p w14:paraId="2ED99C58"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6D4F96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5528" w:type="dxa"/>
            <w:vAlign w:val="center"/>
          </w:tcPr>
          <w:p w14:paraId="213BCEB5"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254705">
              <w:rPr>
                <w:rFonts w:ascii="仿宋_GB2312" w:eastAsia="仿宋_GB2312" w:hAnsi="仿宋_GB2312" w:cs="仿宋_GB2312" w:hint="eastAsia"/>
                <w:szCs w:val="21"/>
              </w:rPr>
              <w:t>如何由教学反思、教育案例、课例转换为论文</w:t>
            </w:r>
          </w:p>
        </w:tc>
        <w:tc>
          <w:tcPr>
            <w:tcW w:w="1696" w:type="dxa"/>
            <w:vAlign w:val="center"/>
          </w:tcPr>
          <w:p w14:paraId="0E75BDE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906B32" w14:paraId="50D6A9A3" w14:textId="77777777" w:rsidTr="00353618">
        <w:trPr>
          <w:trHeight w:val="426"/>
          <w:jc w:val="center"/>
        </w:trPr>
        <w:tc>
          <w:tcPr>
            <w:tcW w:w="1418" w:type="dxa"/>
            <w:vMerge w:val="restart"/>
            <w:vAlign w:val="center"/>
          </w:tcPr>
          <w:p w14:paraId="5C162505" w14:textId="66EE1167" w:rsidR="00906B32" w:rsidRPr="00CB52BF" w:rsidRDefault="00F23BD1" w:rsidP="00404538">
            <w:p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1</w:t>
            </w:r>
            <w:r w:rsidR="00906B32">
              <w:rPr>
                <w:rFonts w:ascii="仿宋_GB2312" w:eastAsia="仿宋_GB2312" w:hAnsi="仿宋_GB2312" w:cs="仿宋_GB2312" w:hint="eastAsia"/>
                <w:szCs w:val="21"/>
              </w:rPr>
              <w:t>月</w:t>
            </w:r>
            <w:r>
              <w:rPr>
                <w:rFonts w:ascii="仿宋_GB2312" w:eastAsia="仿宋_GB2312" w:hAnsi="仿宋_GB2312" w:cs="仿宋_GB2312"/>
                <w:szCs w:val="21"/>
              </w:rPr>
              <w:t>6</w:t>
            </w:r>
            <w:r w:rsidR="00906B32">
              <w:rPr>
                <w:rFonts w:ascii="仿宋_GB2312" w:eastAsia="仿宋_GB2312" w:hAnsi="仿宋_GB2312" w:cs="仿宋_GB2312" w:hint="eastAsia"/>
                <w:szCs w:val="21"/>
              </w:rPr>
              <w:t>日</w:t>
            </w:r>
          </w:p>
        </w:tc>
        <w:tc>
          <w:tcPr>
            <w:tcW w:w="1985" w:type="dxa"/>
            <w:vAlign w:val="center"/>
          </w:tcPr>
          <w:p w14:paraId="589719B7"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37C266B6"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696" w:type="dxa"/>
            <w:vAlign w:val="center"/>
          </w:tcPr>
          <w:p w14:paraId="37EB16CE" w14:textId="77777777" w:rsidR="00906B32" w:rsidRDefault="00906B32" w:rsidP="00D536CB">
            <w:pPr>
              <w:spacing w:line="560" w:lineRule="exact"/>
              <w:jc w:val="center"/>
              <w:rPr>
                <w:rFonts w:ascii="仿宋_GB2312" w:eastAsia="仿宋_GB2312" w:hAnsi="仿宋_GB2312" w:cs="仿宋_GB2312"/>
                <w:szCs w:val="21"/>
              </w:rPr>
            </w:pPr>
          </w:p>
        </w:tc>
      </w:tr>
      <w:tr w:rsidR="00906B32" w14:paraId="435EA572" w14:textId="77777777" w:rsidTr="00353618">
        <w:trPr>
          <w:trHeight w:val="558"/>
          <w:jc w:val="center"/>
        </w:trPr>
        <w:tc>
          <w:tcPr>
            <w:tcW w:w="1418" w:type="dxa"/>
            <w:vMerge/>
          </w:tcPr>
          <w:p w14:paraId="5636B305"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0B7EBABC"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17CE71B3"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390563">
              <w:rPr>
                <w:rFonts w:ascii="仿宋_GB2312" w:eastAsia="仿宋_GB2312" w:hAnsi="仿宋_GB2312" w:cs="仿宋_GB2312" w:hint="eastAsia"/>
                <w:szCs w:val="21"/>
              </w:rPr>
              <w:t>如何撰写教学反思及打造精品课例</w:t>
            </w:r>
          </w:p>
        </w:tc>
        <w:tc>
          <w:tcPr>
            <w:tcW w:w="1696" w:type="dxa"/>
            <w:vAlign w:val="center"/>
          </w:tcPr>
          <w:p w14:paraId="65ECAABB"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王丽燕</w:t>
            </w:r>
          </w:p>
        </w:tc>
      </w:tr>
      <w:tr w:rsidR="00906B32" w14:paraId="50EBEFB9" w14:textId="77777777" w:rsidTr="00353618">
        <w:trPr>
          <w:trHeight w:val="558"/>
          <w:jc w:val="center"/>
        </w:trPr>
        <w:tc>
          <w:tcPr>
            <w:tcW w:w="1418" w:type="dxa"/>
            <w:vMerge/>
          </w:tcPr>
          <w:p w14:paraId="20FDD444"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44C503FA" w14:textId="6B9CDD46"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00-1</w:t>
            </w:r>
            <w:r w:rsidR="00B66BE8">
              <w:rPr>
                <w:rFonts w:ascii="仿宋_GB2312" w:eastAsia="仿宋_GB2312" w:hAnsi="仿宋_GB2312" w:cs="仿宋_GB2312"/>
                <w:szCs w:val="21"/>
              </w:rPr>
              <w:t>4</w:t>
            </w:r>
            <w:r>
              <w:rPr>
                <w:rFonts w:ascii="仿宋_GB2312" w:eastAsia="仿宋_GB2312" w:hAnsi="仿宋_GB2312" w:cs="仿宋_GB2312"/>
                <w:szCs w:val="21"/>
              </w:rPr>
              <w:t>:</w:t>
            </w:r>
            <w:r w:rsidR="00B66BE8">
              <w:rPr>
                <w:rFonts w:ascii="仿宋_GB2312" w:eastAsia="仿宋_GB2312" w:hAnsi="仿宋_GB2312" w:cs="仿宋_GB2312"/>
                <w:szCs w:val="21"/>
              </w:rPr>
              <w:t>3</w:t>
            </w:r>
            <w:r>
              <w:rPr>
                <w:rFonts w:ascii="仿宋_GB2312" w:eastAsia="仿宋_GB2312" w:hAnsi="仿宋_GB2312" w:cs="仿宋_GB2312"/>
                <w:szCs w:val="21"/>
              </w:rPr>
              <w:t>0</w:t>
            </w:r>
          </w:p>
        </w:tc>
        <w:tc>
          <w:tcPr>
            <w:tcW w:w="5528" w:type="dxa"/>
            <w:vAlign w:val="center"/>
          </w:tcPr>
          <w:p w14:paraId="55366E67" w14:textId="7BE1AFC7" w:rsidR="00906B32" w:rsidRDefault="004D7538" w:rsidP="00D536CB">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如何规范结题</w:t>
            </w:r>
          </w:p>
        </w:tc>
        <w:tc>
          <w:tcPr>
            <w:tcW w:w="1696" w:type="dxa"/>
            <w:vAlign w:val="center"/>
          </w:tcPr>
          <w:p w14:paraId="2436446E" w14:textId="1C214E1F" w:rsidR="00906B32" w:rsidRDefault="004D7538"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李样明</w:t>
            </w:r>
            <w:proofErr w:type="gramEnd"/>
          </w:p>
        </w:tc>
      </w:tr>
      <w:tr w:rsidR="00B66BE8" w14:paraId="42E1F618" w14:textId="77777777" w:rsidTr="00353618">
        <w:trPr>
          <w:trHeight w:val="558"/>
          <w:jc w:val="center"/>
        </w:trPr>
        <w:tc>
          <w:tcPr>
            <w:tcW w:w="1418" w:type="dxa"/>
            <w:vMerge/>
          </w:tcPr>
          <w:p w14:paraId="6FCBED88" w14:textId="77777777" w:rsidR="00B66BE8" w:rsidRDefault="00B66BE8" w:rsidP="00D536CB">
            <w:pPr>
              <w:spacing w:line="560" w:lineRule="exact"/>
              <w:rPr>
                <w:rFonts w:ascii="仿宋_GB2312" w:eastAsia="仿宋_GB2312" w:hAnsi="仿宋_GB2312" w:cs="仿宋_GB2312"/>
                <w:sz w:val="28"/>
                <w:szCs w:val="28"/>
              </w:rPr>
            </w:pPr>
          </w:p>
        </w:tc>
        <w:tc>
          <w:tcPr>
            <w:tcW w:w="1985" w:type="dxa"/>
            <w:vAlign w:val="center"/>
          </w:tcPr>
          <w:p w14:paraId="7D646746" w14:textId="7601C731" w:rsidR="00B66BE8" w:rsidRDefault="004D7538"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4</w:t>
            </w:r>
            <w:r>
              <w:rPr>
                <w:rFonts w:ascii="仿宋_GB2312" w:eastAsia="仿宋_GB2312" w:hAnsi="仿宋_GB2312" w:cs="仿宋_GB2312" w:hint="eastAsia"/>
                <w:szCs w:val="21"/>
              </w:rPr>
              <w:t>:3</w:t>
            </w:r>
            <w:r>
              <w:rPr>
                <w:rFonts w:ascii="仿宋_GB2312" w:eastAsia="仿宋_GB2312" w:hAnsi="仿宋_GB2312" w:cs="仿宋_GB2312"/>
                <w:szCs w:val="21"/>
              </w:rPr>
              <w:t>0-16</w:t>
            </w:r>
            <w:r>
              <w:rPr>
                <w:rFonts w:ascii="仿宋_GB2312" w:eastAsia="仿宋_GB2312" w:hAnsi="仿宋_GB2312" w:cs="仿宋_GB2312" w:hint="eastAsia"/>
                <w:szCs w:val="21"/>
              </w:rPr>
              <w:t>:0</w:t>
            </w:r>
            <w:r>
              <w:rPr>
                <w:rFonts w:ascii="仿宋_GB2312" w:eastAsia="仿宋_GB2312" w:hAnsi="仿宋_GB2312" w:cs="仿宋_GB2312"/>
                <w:szCs w:val="21"/>
              </w:rPr>
              <w:t>0</w:t>
            </w:r>
          </w:p>
        </w:tc>
        <w:tc>
          <w:tcPr>
            <w:tcW w:w="5528" w:type="dxa"/>
            <w:vAlign w:val="center"/>
          </w:tcPr>
          <w:p w14:paraId="0FDAE5CA" w14:textId="6456D9B9" w:rsidR="00B66BE8" w:rsidRDefault="00B66BE8" w:rsidP="00D536CB">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学校分享专题</w:t>
            </w:r>
          </w:p>
        </w:tc>
        <w:tc>
          <w:tcPr>
            <w:tcW w:w="1696" w:type="dxa"/>
            <w:vAlign w:val="center"/>
          </w:tcPr>
          <w:p w14:paraId="5BAE2583" w14:textId="2B1204EA" w:rsidR="00B66BE8" w:rsidRDefault="00B66BE8"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学校科研负责人</w:t>
            </w:r>
          </w:p>
        </w:tc>
      </w:tr>
      <w:tr w:rsidR="00906B32" w14:paraId="6A66A059" w14:textId="77777777" w:rsidTr="00353618">
        <w:trPr>
          <w:trHeight w:val="558"/>
          <w:jc w:val="center"/>
        </w:trPr>
        <w:tc>
          <w:tcPr>
            <w:tcW w:w="1418" w:type="dxa"/>
            <w:vMerge/>
          </w:tcPr>
          <w:p w14:paraId="06587C27"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0B9FA5E2"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szCs w:val="21"/>
              </w:rPr>
              <w:t>00-16:30</w:t>
            </w:r>
          </w:p>
        </w:tc>
        <w:tc>
          <w:tcPr>
            <w:tcW w:w="5528" w:type="dxa"/>
            <w:vAlign w:val="center"/>
          </w:tcPr>
          <w:p w14:paraId="06AB8E0C" w14:textId="77777777" w:rsidR="00906B32" w:rsidRDefault="00906B32" w:rsidP="00404538">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讲解填写结题申报表时的注意事项和结题材料的装订整理</w:t>
            </w:r>
          </w:p>
        </w:tc>
        <w:tc>
          <w:tcPr>
            <w:tcW w:w="1696" w:type="dxa"/>
            <w:vAlign w:val="center"/>
          </w:tcPr>
          <w:p w14:paraId="7E7505A6"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7E2257A9" w14:textId="77777777" w:rsidR="00906B32" w:rsidRDefault="00906B32" w:rsidP="00D536CB">
      <w:pPr>
        <w:spacing w:line="560" w:lineRule="exact"/>
        <w:ind w:firstLineChars="200" w:firstLine="480"/>
        <w:rPr>
          <w:rFonts w:ascii="仿宋_GB2312" w:eastAsia="仿宋_GB2312"/>
          <w:sz w:val="24"/>
        </w:rPr>
      </w:pPr>
      <w:r w:rsidRPr="00C22813">
        <w:rPr>
          <w:rFonts w:ascii="仿宋_GB2312" w:eastAsia="仿宋_GB2312" w:hint="eastAsia"/>
          <w:sz w:val="24"/>
        </w:rPr>
        <w:t>专家简介</w:t>
      </w:r>
    </w:p>
    <w:p w14:paraId="18547343" w14:textId="4C1D522A" w:rsidR="008A2A5A" w:rsidRDefault="008A2A5A" w:rsidP="00D536CB">
      <w:pPr>
        <w:spacing w:line="560" w:lineRule="exact"/>
        <w:ind w:firstLineChars="200" w:firstLine="482"/>
        <w:rPr>
          <w:rFonts w:ascii="仿宋_GB2312" w:eastAsia="仿宋_GB2312"/>
          <w:b/>
          <w:bCs/>
          <w:sz w:val="24"/>
        </w:rPr>
      </w:pPr>
      <w:r w:rsidRPr="008A2A5A">
        <w:rPr>
          <w:rFonts w:ascii="仿宋_GB2312" w:eastAsia="仿宋_GB2312" w:hint="eastAsia"/>
          <w:b/>
          <w:bCs/>
          <w:sz w:val="24"/>
        </w:rPr>
        <w:t>胡继飞</w:t>
      </w:r>
      <w:r>
        <w:rPr>
          <w:rFonts w:ascii="仿宋_GB2312" w:eastAsia="仿宋_GB2312" w:hint="eastAsia"/>
          <w:b/>
          <w:bCs/>
          <w:sz w:val="24"/>
        </w:rPr>
        <w:t>：</w:t>
      </w:r>
    </w:p>
    <w:p w14:paraId="11A103E3" w14:textId="65C8CC62" w:rsidR="008A2A5A" w:rsidRPr="008A2A5A" w:rsidRDefault="008A2A5A" w:rsidP="00D536CB">
      <w:pPr>
        <w:spacing w:line="560" w:lineRule="exact"/>
        <w:ind w:firstLineChars="200" w:firstLine="480"/>
        <w:rPr>
          <w:rFonts w:ascii="仿宋_GB2312" w:eastAsia="仿宋_GB2312"/>
          <w:sz w:val="24"/>
        </w:rPr>
      </w:pPr>
      <w:r w:rsidRPr="008A2A5A">
        <w:rPr>
          <w:rFonts w:ascii="仿宋_GB2312" w:eastAsia="仿宋_GB2312" w:hint="eastAsia"/>
          <w:sz w:val="24"/>
        </w:rPr>
        <w:t>广东第二师范学院教授，科学教育研究所所长。兼任教育部“国培计划”专家库首批专家、广东</w:t>
      </w:r>
      <w:r w:rsidR="0018538C">
        <w:rPr>
          <w:rFonts w:ascii="仿宋_GB2312" w:eastAsia="仿宋_GB2312" w:hint="eastAsia"/>
          <w:sz w:val="24"/>
        </w:rPr>
        <w:t>教育学会</w:t>
      </w:r>
      <w:r w:rsidRPr="008A2A5A">
        <w:rPr>
          <w:rFonts w:ascii="仿宋_GB2312" w:eastAsia="仿宋_GB2312" w:hint="eastAsia"/>
          <w:sz w:val="24"/>
        </w:rPr>
        <w:t>科技教育专业委员会理事长、广东省教师继续教育学会副会长和全国科学教师专业委员会委员等多项学术职务。主要从事生物教育、科学教育、教师培训及高等教育等领域的教学与科研。在高等教育出版社、北京大学出版社等出版专业著作</w:t>
      </w:r>
      <w:r w:rsidRPr="008A2A5A">
        <w:rPr>
          <w:rFonts w:ascii="仿宋_GB2312" w:eastAsia="仿宋_GB2312"/>
          <w:sz w:val="24"/>
        </w:rPr>
        <w:t>9部，在《课程教材教法》《比较教育研究》《中国教育学刊》《生物学教学》等发表专业论文130余篇，获8项国家专利。多项成果先后荣获教育部、市科技局和省教育厅奖励。</w:t>
      </w:r>
    </w:p>
    <w:p w14:paraId="0994407B" w14:textId="7AD67DB2" w:rsidR="00906B32" w:rsidRPr="00F82B2A" w:rsidRDefault="00906B32" w:rsidP="00D536CB">
      <w:pPr>
        <w:spacing w:line="560" w:lineRule="exact"/>
        <w:ind w:firstLineChars="200" w:firstLine="482"/>
        <w:rPr>
          <w:rFonts w:ascii="仿宋_GB2312" w:eastAsia="仿宋_GB2312"/>
          <w:b/>
          <w:bCs/>
          <w:sz w:val="24"/>
        </w:rPr>
      </w:pPr>
      <w:r w:rsidRPr="00F82B2A">
        <w:rPr>
          <w:rFonts w:ascii="仿宋_GB2312" w:eastAsia="仿宋_GB2312" w:hint="eastAsia"/>
          <w:b/>
          <w:bCs/>
          <w:sz w:val="24"/>
        </w:rPr>
        <w:t>徐</w:t>
      </w:r>
      <w:proofErr w:type="gramStart"/>
      <w:r w:rsidRPr="00F82B2A">
        <w:rPr>
          <w:rFonts w:ascii="仿宋_GB2312" w:eastAsia="仿宋_GB2312" w:hint="eastAsia"/>
          <w:b/>
          <w:bCs/>
          <w:sz w:val="24"/>
        </w:rPr>
        <w:t>世</w:t>
      </w:r>
      <w:proofErr w:type="gramEnd"/>
      <w:r w:rsidRPr="00F82B2A">
        <w:rPr>
          <w:rFonts w:ascii="仿宋_GB2312" w:eastAsia="仿宋_GB2312" w:hint="eastAsia"/>
          <w:b/>
          <w:bCs/>
          <w:sz w:val="24"/>
        </w:rPr>
        <w:t>贵：</w:t>
      </w:r>
    </w:p>
    <w:p w14:paraId="177A6B74" w14:textId="5AE64FA4" w:rsidR="00906B32" w:rsidRPr="00C22813" w:rsidRDefault="00906B32" w:rsidP="00D536CB">
      <w:pPr>
        <w:spacing w:line="560" w:lineRule="exact"/>
        <w:ind w:firstLineChars="200" w:firstLine="480"/>
        <w:rPr>
          <w:rFonts w:ascii="仿宋_GB2312" w:eastAsia="仿宋_GB2312"/>
          <w:sz w:val="24"/>
        </w:rPr>
      </w:pPr>
      <w:r w:rsidRPr="004C58BA">
        <w:rPr>
          <w:rFonts w:ascii="仿宋_GB2312" w:eastAsia="仿宋_GB2312" w:hint="eastAsia"/>
          <w:sz w:val="24"/>
        </w:rPr>
        <w:t>辽宁省特级教师，正高级教师，优秀专家，东北师范大学，沈阳师范大学，渤海</w:t>
      </w:r>
      <w:r w:rsidRPr="004C58BA">
        <w:rPr>
          <w:rFonts w:ascii="仿宋_GB2312" w:eastAsia="仿宋_GB2312" w:hint="eastAsia"/>
          <w:sz w:val="24"/>
        </w:rPr>
        <w:lastRenderedPageBreak/>
        <w:t>大学等几所高校兼职教授，本溪市教育学、心理学学科带头人，功勋教师，十大科技标兵。本溪满族自治县教师进修学校副校长，名师工作室，校长成长工作室主任。获多项国家级优秀教育科研成果奖。发表论文百余篇，出版</w:t>
      </w:r>
      <w:r>
        <w:rPr>
          <w:rFonts w:ascii="仿宋_GB2312" w:eastAsia="仿宋_GB2312" w:hint="eastAsia"/>
          <w:sz w:val="24"/>
        </w:rPr>
        <w:t>《</w:t>
      </w:r>
      <w:r w:rsidRPr="004C58BA">
        <w:rPr>
          <w:rFonts w:ascii="仿宋_GB2312" w:eastAsia="仿宋_GB2312" w:hint="eastAsia"/>
          <w:sz w:val="24"/>
        </w:rPr>
        <w:t>教师怎样做小课题研究</w:t>
      </w:r>
      <w:r>
        <w:rPr>
          <w:rFonts w:ascii="仿宋_GB2312" w:eastAsia="仿宋_GB2312" w:hint="eastAsia"/>
          <w:sz w:val="24"/>
        </w:rPr>
        <w:t>》</w:t>
      </w:r>
      <w:r w:rsidRPr="004C58BA">
        <w:rPr>
          <w:rFonts w:ascii="仿宋_GB2312" w:eastAsia="仿宋_GB2312" w:hint="eastAsia"/>
          <w:sz w:val="24"/>
        </w:rPr>
        <w:t>《怎样听课评课》等专著50多部。老师和校长说读他的书，不用费力就能理解深奥的理论，在轻松的阅读中就收获很多。他受邀请到全国各地讲学几百场。其报告没有空洞的大理论，讲座本真、质朴、生动，极具感染力和说服力，听得懂，用得上，操作性强。大家称他为草根教育专家。</w:t>
      </w:r>
    </w:p>
    <w:p w14:paraId="4E790088" w14:textId="77777777" w:rsidR="00906B32" w:rsidRPr="004C58BA" w:rsidRDefault="00906B32" w:rsidP="00D536CB">
      <w:pPr>
        <w:spacing w:line="560" w:lineRule="exact"/>
        <w:rPr>
          <w:rFonts w:ascii="仿宋_GB2312" w:eastAsia="仿宋_GB2312"/>
          <w:b/>
          <w:bCs/>
          <w:sz w:val="24"/>
        </w:rPr>
      </w:pPr>
      <w:r>
        <w:rPr>
          <w:rFonts w:hint="eastAsia"/>
        </w:rPr>
        <w:t xml:space="preserve"> </w:t>
      </w:r>
      <w:r>
        <w:t xml:space="preserve">    </w:t>
      </w:r>
      <w:r w:rsidRPr="004C58BA">
        <w:rPr>
          <w:rFonts w:ascii="仿宋_GB2312" w:eastAsia="仿宋_GB2312"/>
          <w:b/>
          <w:bCs/>
          <w:sz w:val="24"/>
        </w:rPr>
        <w:t>王丽燕</w:t>
      </w:r>
      <w:r w:rsidRPr="004C58BA">
        <w:rPr>
          <w:rFonts w:ascii="仿宋_GB2312" w:eastAsia="仿宋_GB2312" w:hint="eastAsia"/>
          <w:b/>
          <w:bCs/>
          <w:sz w:val="24"/>
        </w:rPr>
        <w:t>：</w:t>
      </w:r>
    </w:p>
    <w:p w14:paraId="32F2710D" w14:textId="3F3477D7" w:rsidR="00FF0667" w:rsidRDefault="00906B32" w:rsidP="00D536CB">
      <w:pPr>
        <w:spacing w:line="560" w:lineRule="exact"/>
        <w:ind w:firstLineChars="200" w:firstLine="480"/>
        <w:rPr>
          <w:rFonts w:ascii="仿宋_GB2312" w:eastAsia="仿宋_GB2312"/>
          <w:sz w:val="24"/>
        </w:rPr>
      </w:pPr>
      <w:r w:rsidRPr="00FF0667">
        <w:rPr>
          <w:rFonts w:ascii="仿宋_GB2312" w:eastAsia="仿宋_GB2312" w:hint="eastAsia"/>
          <w:sz w:val="24"/>
        </w:rPr>
        <w:t>湖南省小学数学特级教师，正高级教师。湖南省首届“未来教育家”“未来教育家孵化”“教师培训师”研究修班成员。出版专著《我这样做小课题研究》《像捕蝉一样做研究》。</w:t>
      </w:r>
    </w:p>
    <w:p w14:paraId="6D9CFB18" w14:textId="6D5A82D1" w:rsidR="00FA6B99" w:rsidRPr="00FA6B99" w:rsidRDefault="00FA6B99" w:rsidP="00FA6B99">
      <w:pPr>
        <w:spacing w:line="560" w:lineRule="exact"/>
        <w:ind w:firstLineChars="200" w:firstLine="482"/>
        <w:rPr>
          <w:rFonts w:ascii="仿宋_GB2312" w:eastAsia="仿宋_GB2312"/>
          <w:b/>
          <w:bCs/>
          <w:sz w:val="24"/>
        </w:rPr>
      </w:pPr>
      <w:proofErr w:type="gramStart"/>
      <w:r w:rsidRPr="00FA6B99">
        <w:rPr>
          <w:rFonts w:ascii="仿宋_GB2312" w:eastAsia="仿宋_GB2312" w:hint="eastAsia"/>
          <w:b/>
          <w:bCs/>
          <w:sz w:val="24"/>
        </w:rPr>
        <w:t>李样明</w:t>
      </w:r>
      <w:proofErr w:type="gramEnd"/>
    </w:p>
    <w:p w14:paraId="45CCF5B1" w14:textId="508A2CEE" w:rsidR="00FA6B99" w:rsidRPr="00FA6B99" w:rsidRDefault="00FA6B99" w:rsidP="00FA6B99">
      <w:pPr>
        <w:spacing w:line="560" w:lineRule="exact"/>
        <w:ind w:firstLineChars="200" w:firstLine="480"/>
        <w:rPr>
          <w:rFonts w:ascii="仿宋_GB2312" w:eastAsia="仿宋_GB2312"/>
          <w:sz w:val="24"/>
        </w:rPr>
      </w:pPr>
      <w:r w:rsidRPr="00FA6B99">
        <w:rPr>
          <w:rFonts w:ascii="仿宋_GB2312" w:eastAsia="仿宋_GB2312" w:hint="eastAsia"/>
          <w:sz w:val="24"/>
        </w:rPr>
        <w:t>博士,</w:t>
      </w:r>
      <w:r w:rsidRPr="00FA6B99">
        <w:rPr>
          <w:rFonts w:ascii="仿宋_GB2312" w:eastAsia="仿宋_GB2312"/>
          <w:sz w:val="24"/>
        </w:rPr>
        <w:t> </w:t>
      </w:r>
      <w:r w:rsidRPr="00FA6B99">
        <w:rPr>
          <w:rFonts w:ascii="仿宋_GB2312" w:eastAsia="仿宋_GB2312" w:hint="eastAsia"/>
          <w:sz w:val="24"/>
        </w:rPr>
        <w:t>博士后。广东第二师范学院数学学院院长、教授，南昌大学兼职教授、硕士生导师，贵州师范大学博士生导师，已经发表学术论文100多篇(其中被SCI录用70多篇)，出版译著1部，编辑教材2部，先后主持了国家自然科学基金面上项目、广东自然科学基金项目10多项， 获得广东省科学技术奖二等奖、广东省“南粤优秀教师”等荣誉， 先后访问西班牙、澳大利亚、美国、新加坡等国家的大学10多次。</w:t>
      </w:r>
    </w:p>
    <w:sectPr w:rsidR="00FA6B99" w:rsidRPr="00FA6B99" w:rsidSect="007F0FF6">
      <w:footerReference w:type="default" r:id="rId8"/>
      <w:pgSz w:w="11906" w:h="16838" w:code="9"/>
      <w:pgMar w:top="2098" w:right="1474" w:bottom="1985" w:left="1588" w:header="851" w:footer="158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D3E0" w14:textId="77777777" w:rsidR="002403DF" w:rsidRDefault="002403DF" w:rsidP="00FF0667">
      <w:r>
        <w:separator/>
      </w:r>
    </w:p>
  </w:endnote>
  <w:endnote w:type="continuationSeparator" w:id="0">
    <w:p w14:paraId="47D05257" w14:textId="77777777" w:rsidR="002403DF" w:rsidRDefault="002403DF" w:rsidP="00F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64635"/>
      <w:docPartObj>
        <w:docPartGallery w:val="Page Numbers (Bottom of Page)"/>
        <w:docPartUnique/>
      </w:docPartObj>
    </w:sdtPr>
    <w:sdtContent>
      <w:p w14:paraId="1D3C81DE" w14:textId="27B2769C" w:rsidR="004F682D" w:rsidRDefault="001A5EE1" w:rsidP="001A5EE1">
        <w:pPr>
          <w:pStyle w:val="a3"/>
          <w:jc w:val="center"/>
        </w:pPr>
        <w:r>
          <w:fldChar w:fldCharType="begin"/>
        </w:r>
        <w:r>
          <w:instrText>PAGE   \* MERGEFORMAT</w:instrText>
        </w:r>
        <w:r>
          <w:fldChar w:fldCharType="separate"/>
        </w:r>
        <w:r w:rsidR="00C71B0D" w:rsidRPr="00C71B0D">
          <w:rPr>
            <w:noProof/>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00FC" w14:textId="77777777" w:rsidR="002403DF" w:rsidRDefault="002403DF" w:rsidP="00FF0667">
      <w:r>
        <w:separator/>
      </w:r>
    </w:p>
  </w:footnote>
  <w:footnote w:type="continuationSeparator" w:id="0">
    <w:p w14:paraId="591E3C89" w14:textId="77777777" w:rsidR="002403DF" w:rsidRDefault="002403DF" w:rsidP="00FF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19"/>
    <w:rsid w:val="00000B7E"/>
    <w:rsid w:val="00012F32"/>
    <w:rsid w:val="00070DDA"/>
    <w:rsid w:val="00082AEA"/>
    <w:rsid w:val="00084A27"/>
    <w:rsid w:val="000B2642"/>
    <w:rsid w:val="000C2DCA"/>
    <w:rsid w:val="000C378F"/>
    <w:rsid w:val="000C660D"/>
    <w:rsid w:val="000C6A87"/>
    <w:rsid w:val="000D1092"/>
    <w:rsid w:val="000D2E6C"/>
    <w:rsid w:val="000F685E"/>
    <w:rsid w:val="00125224"/>
    <w:rsid w:val="00125369"/>
    <w:rsid w:val="00160D78"/>
    <w:rsid w:val="00181FFF"/>
    <w:rsid w:val="00182F88"/>
    <w:rsid w:val="00183220"/>
    <w:rsid w:val="00183AD0"/>
    <w:rsid w:val="0018538C"/>
    <w:rsid w:val="001A5EE1"/>
    <w:rsid w:val="001A7561"/>
    <w:rsid w:val="001C2AE9"/>
    <w:rsid w:val="001C7B44"/>
    <w:rsid w:val="001D5B01"/>
    <w:rsid w:val="001D5BB2"/>
    <w:rsid w:val="001D7E54"/>
    <w:rsid w:val="00202840"/>
    <w:rsid w:val="002134C6"/>
    <w:rsid w:val="00233BBD"/>
    <w:rsid w:val="002345A6"/>
    <w:rsid w:val="00236F49"/>
    <w:rsid w:val="002403DF"/>
    <w:rsid w:val="002408C7"/>
    <w:rsid w:val="00247277"/>
    <w:rsid w:val="002A0D11"/>
    <w:rsid w:val="002A6AA8"/>
    <w:rsid w:val="002C19E6"/>
    <w:rsid w:val="00322A1D"/>
    <w:rsid w:val="00334C7A"/>
    <w:rsid w:val="00337154"/>
    <w:rsid w:val="00353618"/>
    <w:rsid w:val="00374A95"/>
    <w:rsid w:val="00384D3A"/>
    <w:rsid w:val="00390563"/>
    <w:rsid w:val="00391598"/>
    <w:rsid w:val="003964A1"/>
    <w:rsid w:val="003A5E10"/>
    <w:rsid w:val="003B5622"/>
    <w:rsid w:val="003B7907"/>
    <w:rsid w:val="003E18A7"/>
    <w:rsid w:val="003E70F6"/>
    <w:rsid w:val="004037DC"/>
    <w:rsid w:val="00404538"/>
    <w:rsid w:val="004529A8"/>
    <w:rsid w:val="00462651"/>
    <w:rsid w:val="00486646"/>
    <w:rsid w:val="00492442"/>
    <w:rsid w:val="004B4CBC"/>
    <w:rsid w:val="004C1D43"/>
    <w:rsid w:val="004D6880"/>
    <w:rsid w:val="004D7538"/>
    <w:rsid w:val="004E574A"/>
    <w:rsid w:val="004F682D"/>
    <w:rsid w:val="005216EC"/>
    <w:rsid w:val="00527A07"/>
    <w:rsid w:val="00546090"/>
    <w:rsid w:val="00572444"/>
    <w:rsid w:val="005775F3"/>
    <w:rsid w:val="00586A99"/>
    <w:rsid w:val="005C59E1"/>
    <w:rsid w:val="005D0949"/>
    <w:rsid w:val="005D1B45"/>
    <w:rsid w:val="005F5C8C"/>
    <w:rsid w:val="005F7E95"/>
    <w:rsid w:val="00600316"/>
    <w:rsid w:val="006008B0"/>
    <w:rsid w:val="00613E4F"/>
    <w:rsid w:val="00632E11"/>
    <w:rsid w:val="00632E2B"/>
    <w:rsid w:val="006443F7"/>
    <w:rsid w:val="00653396"/>
    <w:rsid w:val="00661CE1"/>
    <w:rsid w:val="0067063A"/>
    <w:rsid w:val="00672140"/>
    <w:rsid w:val="00672F19"/>
    <w:rsid w:val="006A183A"/>
    <w:rsid w:val="006B1C47"/>
    <w:rsid w:val="006B3F6B"/>
    <w:rsid w:val="006C06AA"/>
    <w:rsid w:val="006C3497"/>
    <w:rsid w:val="006D109F"/>
    <w:rsid w:val="006D5A10"/>
    <w:rsid w:val="006E0C25"/>
    <w:rsid w:val="006F1A6A"/>
    <w:rsid w:val="00703D05"/>
    <w:rsid w:val="00713978"/>
    <w:rsid w:val="0072224A"/>
    <w:rsid w:val="00735302"/>
    <w:rsid w:val="00741E21"/>
    <w:rsid w:val="00742098"/>
    <w:rsid w:val="00753DDF"/>
    <w:rsid w:val="00763FC2"/>
    <w:rsid w:val="0078552E"/>
    <w:rsid w:val="007929C7"/>
    <w:rsid w:val="007958EB"/>
    <w:rsid w:val="00795F74"/>
    <w:rsid w:val="007968B7"/>
    <w:rsid w:val="007B0319"/>
    <w:rsid w:val="007C1CEB"/>
    <w:rsid w:val="007C5AAE"/>
    <w:rsid w:val="007E2572"/>
    <w:rsid w:val="007F0FF6"/>
    <w:rsid w:val="007F3380"/>
    <w:rsid w:val="007F47E2"/>
    <w:rsid w:val="00801091"/>
    <w:rsid w:val="00832A9A"/>
    <w:rsid w:val="008367F1"/>
    <w:rsid w:val="00847531"/>
    <w:rsid w:val="00847BCE"/>
    <w:rsid w:val="00850E93"/>
    <w:rsid w:val="00854077"/>
    <w:rsid w:val="008553C0"/>
    <w:rsid w:val="008554AB"/>
    <w:rsid w:val="008624B0"/>
    <w:rsid w:val="00896DB6"/>
    <w:rsid w:val="008A2A5A"/>
    <w:rsid w:val="008B125E"/>
    <w:rsid w:val="008D093A"/>
    <w:rsid w:val="008F16AD"/>
    <w:rsid w:val="00906B32"/>
    <w:rsid w:val="00907CF4"/>
    <w:rsid w:val="009223A5"/>
    <w:rsid w:val="00966F6F"/>
    <w:rsid w:val="00970550"/>
    <w:rsid w:val="00993344"/>
    <w:rsid w:val="009942CB"/>
    <w:rsid w:val="009C646A"/>
    <w:rsid w:val="009F0E0C"/>
    <w:rsid w:val="009F6259"/>
    <w:rsid w:val="00A03201"/>
    <w:rsid w:val="00A30BF2"/>
    <w:rsid w:val="00A44C55"/>
    <w:rsid w:val="00A474C8"/>
    <w:rsid w:val="00A51782"/>
    <w:rsid w:val="00A8131F"/>
    <w:rsid w:val="00A83E1B"/>
    <w:rsid w:val="00A944AB"/>
    <w:rsid w:val="00AA1B13"/>
    <w:rsid w:val="00AC3280"/>
    <w:rsid w:val="00AF0668"/>
    <w:rsid w:val="00B049C2"/>
    <w:rsid w:val="00B17D71"/>
    <w:rsid w:val="00B23DE9"/>
    <w:rsid w:val="00B24C39"/>
    <w:rsid w:val="00B318D4"/>
    <w:rsid w:val="00B436B4"/>
    <w:rsid w:val="00B45192"/>
    <w:rsid w:val="00B50635"/>
    <w:rsid w:val="00B54E17"/>
    <w:rsid w:val="00B61D7A"/>
    <w:rsid w:val="00B66BE8"/>
    <w:rsid w:val="00B70468"/>
    <w:rsid w:val="00B80FFF"/>
    <w:rsid w:val="00B85084"/>
    <w:rsid w:val="00BA27EC"/>
    <w:rsid w:val="00BA6511"/>
    <w:rsid w:val="00BD669A"/>
    <w:rsid w:val="00C005E0"/>
    <w:rsid w:val="00C37CB2"/>
    <w:rsid w:val="00C5391F"/>
    <w:rsid w:val="00C574F7"/>
    <w:rsid w:val="00C71B0D"/>
    <w:rsid w:val="00C85B1B"/>
    <w:rsid w:val="00CC64D0"/>
    <w:rsid w:val="00CD0591"/>
    <w:rsid w:val="00CD522C"/>
    <w:rsid w:val="00D07E5F"/>
    <w:rsid w:val="00D11AF7"/>
    <w:rsid w:val="00D124EF"/>
    <w:rsid w:val="00D536CB"/>
    <w:rsid w:val="00D5667F"/>
    <w:rsid w:val="00D61D78"/>
    <w:rsid w:val="00D73856"/>
    <w:rsid w:val="00D813D1"/>
    <w:rsid w:val="00DB07C5"/>
    <w:rsid w:val="00DC453D"/>
    <w:rsid w:val="00DE5A50"/>
    <w:rsid w:val="00E06C22"/>
    <w:rsid w:val="00E12802"/>
    <w:rsid w:val="00E4001A"/>
    <w:rsid w:val="00E46987"/>
    <w:rsid w:val="00E5192E"/>
    <w:rsid w:val="00E548B9"/>
    <w:rsid w:val="00E64540"/>
    <w:rsid w:val="00E706F3"/>
    <w:rsid w:val="00E73EB4"/>
    <w:rsid w:val="00E76323"/>
    <w:rsid w:val="00E87E30"/>
    <w:rsid w:val="00EA2ECE"/>
    <w:rsid w:val="00EB7829"/>
    <w:rsid w:val="00ED14D4"/>
    <w:rsid w:val="00ED4070"/>
    <w:rsid w:val="00EE5822"/>
    <w:rsid w:val="00EE5ABC"/>
    <w:rsid w:val="00EF2668"/>
    <w:rsid w:val="00EF6005"/>
    <w:rsid w:val="00F23A49"/>
    <w:rsid w:val="00F23BD1"/>
    <w:rsid w:val="00F4212D"/>
    <w:rsid w:val="00F51C27"/>
    <w:rsid w:val="00F576C2"/>
    <w:rsid w:val="00F67989"/>
    <w:rsid w:val="00F95F85"/>
    <w:rsid w:val="00FA15BE"/>
    <w:rsid w:val="00FA3DBC"/>
    <w:rsid w:val="00FA46C7"/>
    <w:rsid w:val="00FA6B99"/>
    <w:rsid w:val="00FB6AE8"/>
    <w:rsid w:val="00FB70A2"/>
    <w:rsid w:val="00FC0857"/>
    <w:rsid w:val="00FC31AB"/>
    <w:rsid w:val="00FE5F55"/>
    <w:rsid w:val="00FF0667"/>
    <w:rsid w:val="00FF34A0"/>
    <w:rsid w:val="00FF6DF8"/>
    <w:rsid w:val="34C5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B221"/>
  <w15:docId w15:val="{E870BCC7-6AAC-47AE-8417-99DE8909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Balloon Text"/>
    <w:basedOn w:val="a"/>
    <w:link w:val="a8"/>
    <w:uiPriority w:val="99"/>
    <w:semiHidden/>
    <w:unhideWhenUsed/>
    <w:rsid w:val="007F0FF6"/>
    <w:rPr>
      <w:sz w:val="18"/>
      <w:szCs w:val="18"/>
    </w:rPr>
  </w:style>
  <w:style w:type="character" w:customStyle="1" w:styleId="a8">
    <w:name w:val="批注框文本 字符"/>
    <w:basedOn w:val="a0"/>
    <w:link w:val="a7"/>
    <w:uiPriority w:val="99"/>
    <w:semiHidden/>
    <w:rsid w:val="007F0FF6"/>
    <w:rPr>
      <w:kern w:val="2"/>
      <w:sz w:val="18"/>
      <w:szCs w:val="18"/>
    </w:rPr>
  </w:style>
  <w:style w:type="paragraph" w:styleId="a9">
    <w:name w:val="Revision"/>
    <w:hidden/>
    <w:uiPriority w:val="99"/>
    <w:semiHidden/>
    <w:rsid w:val="00D124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FB77C-C1DD-4108-B399-5461E9F6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964</Characters>
  <Application>Microsoft Office Word</Application>
  <DocSecurity>0</DocSecurity>
  <Lines>8</Lines>
  <Paragraphs>2</Paragraphs>
  <ScaleCrop>false</ScaleCrop>
  <Company>Sky123.Org</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晓东 张</dc:creator>
  <cp:lastModifiedBy>广东 教育学会</cp:lastModifiedBy>
  <cp:revision>3</cp:revision>
  <cp:lastPrinted>2022-10-19T06:58:00Z</cp:lastPrinted>
  <dcterms:created xsi:type="dcterms:W3CDTF">2022-10-19T08:16:00Z</dcterms:created>
  <dcterms:modified xsi:type="dcterms:W3CDTF">2022-10-19T08:16:00Z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