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《少年讲书人》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第五季）中文讲书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组织方案</w:t>
      </w:r>
    </w:p>
    <w:p>
      <w:pPr>
        <w:spacing w:line="560" w:lineRule="exact"/>
        <w:ind w:firstLine="680" w:firstLineChars="200"/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80" w:firstLineChars="200"/>
        <w:rPr>
          <w:rStyle w:val="12"/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一、活动主题</w:t>
      </w:r>
    </w:p>
    <w:p>
      <w:pPr>
        <w:spacing w:line="560" w:lineRule="exact"/>
        <w:ind w:left="2403" w:leftChars="304" w:hanging="1704"/>
        <w:rPr>
          <w:rStyle w:val="12"/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悦读新时代 奋进新征程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Cs/>
          <w:color w:val="auto"/>
          <w:sz w:val="32"/>
          <w:szCs w:val="32"/>
        </w:rPr>
      </w:pPr>
      <w:r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二、</w:t>
      </w:r>
      <w:r>
        <w:rPr>
          <w:rStyle w:val="12"/>
          <w:rFonts w:ascii="黑体" w:hAnsi="黑体" w:eastAsia="黑体" w:cs="黑体"/>
          <w:bCs/>
          <w:color w:val="auto"/>
          <w:sz w:val="32"/>
          <w:szCs w:val="32"/>
        </w:rPr>
        <w:t>组织单位</w:t>
      </w:r>
    </w:p>
    <w:p>
      <w:pPr>
        <w:spacing w:line="560" w:lineRule="exact"/>
        <w:ind w:left="2403" w:leftChars="304" w:hanging="1704"/>
        <w:rPr>
          <w:rStyle w:val="12"/>
          <w:rFonts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ascii="仿宋_GB2312" w:hAnsi="宋体" w:eastAsia="仿宋_GB2312"/>
          <w:color w:val="auto"/>
          <w:sz w:val="32"/>
          <w:szCs w:val="32"/>
        </w:rPr>
        <w:t>主办单位：广东教育学会</w:t>
      </w:r>
    </w:p>
    <w:p>
      <w:pPr>
        <w:spacing w:line="560" w:lineRule="exact"/>
        <w:ind w:left="2403" w:leftChars="304" w:hanging="1704"/>
        <w:rPr>
          <w:rStyle w:val="12"/>
          <w:rFonts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ascii="仿宋_GB2312" w:hAnsi="宋体" w:eastAsia="仿宋_GB2312"/>
          <w:color w:val="auto"/>
          <w:sz w:val="32"/>
          <w:szCs w:val="32"/>
        </w:rPr>
        <w:t>承办单位：广东教育学会中小学生阅读研究专业委员会</w:t>
      </w:r>
    </w:p>
    <w:p>
      <w:pPr>
        <w:spacing w:line="560" w:lineRule="exact"/>
        <w:ind w:left="3504" w:leftChars="1064" w:hanging="1057" w:hangingChars="311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广东广播电视台</w:t>
      </w:r>
      <w:r>
        <w:rPr>
          <w:rStyle w:val="12"/>
          <w:rFonts w:ascii="仿宋_GB2312" w:hAnsi="宋体" w:eastAsia="仿宋_GB2312"/>
          <w:color w:val="auto"/>
          <w:sz w:val="32"/>
          <w:szCs w:val="32"/>
        </w:rPr>
        <w:t>童年童悦电视艺术团</w:t>
      </w:r>
    </w:p>
    <w:p>
      <w:pPr>
        <w:spacing w:line="560" w:lineRule="exact"/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协办单位：广东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新华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 xml:space="preserve">发行集团 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2380" w:firstLineChars="700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广东新世纪出版社有限公司</w:t>
      </w:r>
    </w:p>
    <w:p>
      <w:pPr>
        <w:spacing w:line="560" w:lineRule="exact"/>
        <w:ind w:firstLine="2380" w:firstLineChars="700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华南师范大学南方阅读研究中心</w:t>
      </w:r>
    </w:p>
    <w:p>
      <w:pPr>
        <w:spacing w:line="560" w:lineRule="exact"/>
        <w:ind w:firstLine="2380" w:firstLineChars="700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讲书人文化科技（广东）有限公司</w:t>
      </w:r>
    </w:p>
    <w:p>
      <w:pPr>
        <w:spacing w:line="560" w:lineRule="exact"/>
        <w:ind w:firstLine="681"/>
        <w:jc w:val="left"/>
        <w:rPr>
          <w:rStyle w:val="12"/>
          <w:rFonts w:hint="eastAsia" w:ascii="仿宋_GB2312" w:hAnsi="宋体" w:eastAsia="仿宋_GB2312"/>
          <w:color w:val="auto"/>
          <w:sz w:val="32"/>
          <w:szCs w:val="32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支持单位：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南国书香节组委会办公室  </w:t>
      </w:r>
    </w:p>
    <w:p>
      <w:pPr>
        <w:spacing w:line="560" w:lineRule="exact"/>
        <w:ind w:firstLine="2380" w:firstLineChars="700"/>
        <w:jc w:val="left"/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</w:rPr>
        <w:t>广东翰文图书有限公司</w:t>
      </w: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ind w:firstLine="2380" w:firstLineChars="700"/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Style w:val="12"/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希望学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Cs/>
          <w:color w:val="auto"/>
          <w:sz w:val="32"/>
          <w:szCs w:val="32"/>
        </w:rPr>
      </w:pPr>
      <w:r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三、</w:t>
      </w:r>
      <w:r>
        <w:rPr>
          <w:rStyle w:val="12"/>
          <w:rFonts w:ascii="黑体" w:hAnsi="黑体" w:eastAsia="黑体" w:cs="黑体"/>
          <w:bCs/>
          <w:color w:val="auto"/>
          <w:sz w:val="32"/>
          <w:szCs w:val="32"/>
        </w:rPr>
        <w:t>专家团队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吕同舟 中国教育报社副总编辑，教育部语言文字研究所原副所长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王  林 人民教育出版社编审，儿童阅读专家</w:t>
      </w:r>
    </w:p>
    <w:p>
      <w:pPr>
        <w:spacing w:line="560" w:lineRule="exact"/>
        <w:ind w:firstLine="680" w:firstLineChars="200"/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孙朝阳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“学习强国”《行政演讲能力》课程主讲人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广东演讲学会党支部书记、会长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中国社会艺术协会口才专业委员会主任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郑宏彪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著名红色演讲家、诗人、书法家，中国中央电视台《文化强国》栏目艺术顾问，2022年北京冬奥会艺术大使，2022年秋季“广东开学第一课”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主讲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嘉宾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 xml:space="preserve">黄春青 《课程教学研究》主编，广东教育学会中小学生阅读研究专业委员会副理事长兼秘书长 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 xml:space="preserve">甘于恩 暨南大学汉语方言研究中心主任兼语言资源保护中心主任、教授，广东省中国语言学会副会长  </w:t>
      </w:r>
    </w:p>
    <w:p>
      <w:pPr>
        <w:spacing w:line="560" w:lineRule="exact"/>
        <w:ind w:firstLine="680" w:firstLineChars="200"/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桑志军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广东第二师范学院教授，文学院院长，广东教育学会小学语文教学专业委员会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副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理事长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熊国华 广东第二师范学院教授，中国诗歌学会理事，广东作家协会校园文学专业委员会副主任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向海燕 肇庆学院教师，广东省朗诵协会副会长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杨建国 广东教育学会小学语文教学专业委员会理事长，广东省教育研究院小学语文教研员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林荣秋 汕头市教师发展中心中学教研室主任，语文正高级教师、特级教师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 xml:space="preserve">荆  方 作家，广东教育学会中小学生阅读研究专业委员会理事 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雷海为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央视第三季《中国诗词大会》总冠军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在“全球华人国学大典”中荣获国学传播奖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受邀参演建党百年献礼剧——《理想照耀中国》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龙建刚 广东教育杂志社宣传策划部主任、《师道》（教研）编辑部主任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严考全 东莞市教育局教研室副主任兼小学语文教研员，正高、特级教师，教育部首批基础教育语文教学指导专业委员会委员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，广东教育学会中小学生阅读研究专业委员会副理事长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伦仲潮 肇庆市教师发展中心副主任，广东教育学会小学语文教学专业委员会副理事长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何勇涛 江门市新会区教育局教研室主任，高中语文正高级教师、特级教师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林玉莹 广州市教育研究院小学语文教研员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，广东教育学会中小学生阅读研究专业委员会副理事长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张  华 中山市教体局教研室高中语文教研员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梁雪菊 中山市教体局教研室小学语文教研员，中山市小语会会长，诗人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赵初红 茂名市教师发展中心小学语文教研员，广东教育学会小学语文教学专业委员会常务理事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 xml:space="preserve">周莲清 语文正高级教师，广东省特级教师，广东省首批基础教育系统“名教师”，广东省南粤教书育人优秀教师，越秀区教育发展研究院原小学语文教研员 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姜东瑞 深圳市南山区教科院原中学语文教研员，全国教育系统劳动模范，“人民教师”奖章获得者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刘成通 广东省儿童阅读点灯人，广东教育学会中小学生阅读研究专业委员会副秘书长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吴希华 珠海市香洲区教师发展中心小学教研部主任、小学语文教研员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邓春风 云浮市云城区教育局教研室副主任、小学语文高级教师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邓  梅 阳江市江城区教师发展中心教科研指导室副主任、小学语文教研员，广东教育学会小学语文教学专业委员会常务理事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 xml:space="preserve">邓玉坤 韶关市始兴县教师发展中心小学语文教研员   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邱  阳 人教版语文教材配音员，《瑞丽》杂志专栏主播，《十点读书》特邀嘉宾，全国青少儿播音主持测评师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 xml:space="preserve">肖  惠 《少年讲书人》总导演，童年童悦少儿春晚总导演、栏目制片人，广东教育学会中小学生阅读研究专业委员会副秘书长  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 xml:space="preserve">欧祖洋 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高级演讲师，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广东教育学会中小学生阅读研究专业委员会理事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广东演讲学会英语演讲专业委员会副理事长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Cs/>
          <w:color w:val="auto"/>
          <w:sz w:val="32"/>
          <w:szCs w:val="32"/>
        </w:rPr>
      </w:pPr>
      <w:r>
        <w:rPr>
          <w:rStyle w:val="12"/>
          <w:rFonts w:ascii="黑体" w:hAnsi="黑体" w:eastAsia="黑体" w:cs="黑体"/>
          <w:bCs/>
          <w:color w:val="auto"/>
          <w:sz w:val="32"/>
          <w:szCs w:val="32"/>
        </w:rPr>
        <w:t>四、参与对象</w:t>
      </w:r>
    </w:p>
    <w:p>
      <w:pPr>
        <w:spacing w:line="560" w:lineRule="exact"/>
        <w:ind w:firstLine="680" w:firstLineChars="200"/>
        <w:rPr>
          <w:rStyle w:val="12"/>
          <w:rFonts w:hint="default" w:asci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A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幼儿园大班学童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B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组：小学一、二年级学生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C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组：小学三、四年级学生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D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组：小学五、六年级学生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E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组：初中一、二年级学生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F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组：高中一、二年级学生</w:t>
      </w:r>
    </w:p>
    <w:p>
      <w:pPr>
        <w:spacing w:line="560" w:lineRule="exact"/>
        <w:ind w:firstLine="68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、活动流程</w:t>
      </w:r>
    </w:p>
    <w:p>
      <w:pPr>
        <w:pStyle w:val="23"/>
        <w:spacing w:line="240" w:lineRule="auto"/>
        <w:ind w:firstLine="680" w:firstLineChars="200"/>
        <w:rPr>
          <w:rFonts w:hint="eastAsia" w:ascii="仿宋_GB2312" w:hAnsi="Times New Roman" w:eastAsia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color w:val="auto"/>
          <w:kern w:val="0"/>
          <w:sz w:val="32"/>
          <w:szCs w:val="32"/>
          <w:lang w:val="en-US" w:eastAsia="zh-CN" w:bidi="ar-SA"/>
        </w:rPr>
        <w:t>第一阶段：活动报名与作品创作</w:t>
      </w:r>
    </w:p>
    <w:p>
      <w:pPr>
        <w:pStyle w:val="23"/>
        <w:spacing w:line="240" w:lineRule="auto"/>
        <w:ind w:firstLine="680" w:firstLineChars="20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时间：2022年10月10日-2022年12月27日</w:t>
      </w:r>
      <w:bookmarkStart w:id="0" w:name="bookmark11"/>
      <w:bookmarkEnd w:id="0"/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（一）活动报名</w:t>
      </w: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812165</wp:posOffset>
            </wp:positionV>
            <wp:extent cx="1682750" cy="1682750"/>
            <wp:effectExtent l="0" t="0" r="3175" b="3175"/>
            <wp:wrapNone/>
            <wp:docPr id="2" name="图片 2" descr="f8e099821645c00048d1bdf47333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e099821645c00048d1bdf47333f2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扫描下方二维码进入小程序“核心素养管理平台”，选择“少年讲书人”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注册报名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684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684"/>
        <w:rPr>
          <w:rFonts w:hint="default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3021" w:firstLineChars="889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报名二维码</w:t>
      </w:r>
      <w:bookmarkStart w:id="4" w:name="_GoBack"/>
      <w:bookmarkEnd w:id="4"/>
    </w:p>
    <w:p>
      <w:pPr>
        <w:pStyle w:val="23"/>
        <w:spacing w:line="240" w:lineRule="auto"/>
        <w:ind w:firstLine="684"/>
        <w:rPr>
          <w:rFonts w:hint="default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-73025</wp:posOffset>
            </wp:positionV>
            <wp:extent cx="2428875" cy="2606040"/>
            <wp:effectExtent l="0" t="0" r="0" b="3810"/>
            <wp:wrapNone/>
            <wp:docPr id="3" name="图片 3" descr="中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left="0" w:leftChars="0" w:firstLine="0" w:firstLineChars="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3"/>
        <w:spacing w:line="240" w:lineRule="auto"/>
        <w:ind w:firstLine="3021" w:firstLineChars="889"/>
        <w:rPr>
          <w:rFonts w:hint="default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服务群二维码</w:t>
      </w:r>
    </w:p>
    <w:p>
      <w:pPr>
        <w:pStyle w:val="23"/>
        <w:spacing w:line="240" w:lineRule="auto"/>
        <w:ind w:firstLine="680" w:firstLineChars="20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bookmarkStart w:id="1" w:name="bookmark14"/>
      <w:bookmarkEnd w:id="1"/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（二）讲书稿创作</w:t>
      </w:r>
    </w:p>
    <w:p>
      <w:pPr>
        <w:numPr>
          <w:ilvl w:val="0"/>
          <w:numId w:val="0"/>
        </w:numPr>
        <w:spacing w:line="560" w:lineRule="exact"/>
        <w:ind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1.报名成功的讲书人，根据组委会推荐书籍，书写中文讲书稿（不超过800字）。</w:t>
      </w:r>
    </w:p>
    <w:p>
      <w:pPr>
        <w:numPr>
          <w:ilvl w:val="0"/>
          <w:numId w:val="0"/>
        </w:numPr>
        <w:spacing w:line="560" w:lineRule="exact"/>
        <w:ind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2.稿子创作完成后，将手写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讲书稿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照片和讲书人与所阅读书籍合照通过报名小程序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，达到要求，获得“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写作之星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”称号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进入视频创作阶段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注：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请及时登陆小程序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查询结果）</w:t>
      </w:r>
    </w:p>
    <w:p>
      <w:pPr>
        <w:numPr>
          <w:ilvl w:val="0"/>
          <w:numId w:val="0"/>
        </w:numPr>
        <w:spacing w:line="560" w:lineRule="exact"/>
        <w:ind w:firstLine="680" w:firstLineChars="200"/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3.阅读三本书及以上的讲书人，将读书笔记或摘抄图片（500字内）和所阅读书籍合照上传小程序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，将有机会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 w:bidi="ar-SA"/>
        </w:rPr>
        <w:t>获得“阅读之星”称号。</w:t>
      </w:r>
    </w:p>
    <w:p>
      <w:pPr>
        <w:pStyle w:val="23"/>
        <w:spacing w:line="240" w:lineRule="auto"/>
        <w:ind w:firstLine="680" w:firstLineChars="200"/>
        <w:rPr>
          <w:rFonts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</w:pPr>
      <w:bookmarkStart w:id="2" w:name="bookmark17"/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（</w:t>
      </w:r>
      <w:bookmarkEnd w:id="2"/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en-US" w:eastAsia="zh-CN" w:bidi="ar-SA"/>
        </w:rPr>
        <w:t>三）视频创作</w:t>
      </w:r>
    </w:p>
    <w:p>
      <w:pPr>
        <w:spacing w:line="560" w:lineRule="exact"/>
        <w:ind w:firstLine="680" w:firstLineChars="2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写作之星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获得者，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根据组委会要求，录制不超过3分钟的讲书视频（MP4格式或MOV格式），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并在报名小程序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核心素养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管理平台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完成，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达到要求，获得“优秀讲书人”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“王牌讲书人”以及“金牌讲书人”称号。</w:t>
      </w:r>
    </w:p>
    <w:p>
      <w:pPr>
        <w:pStyle w:val="23"/>
        <w:spacing w:line="240" w:lineRule="auto"/>
        <w:ind w:left="0" w:leftChars="0" w:firstLine="680" w:firstLineChars="200"/>
        <w:rPr>
          <w:rFonts w:hint="eastAsia" w:ascii="仿宋_GB2312" w:hAnsi="Times New Roman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</w:pPr>
      <w:bookmarkStart w:id="3" w:name="bookmark19"/>
      <w:r>
        <w:rPr>
          <w:rFonts w:hint="eastAsia" w:ascii="仿宋_GB2312" w:hAnsi="Times New Roman" w:eastAsia="仿宋_GB2312"/>
          <w:b/>
          <w:bCs/>
          <w:color w:val="auto"/>
          <w:kern w:val="0"/>
          <w:sz w:val="32"/>
          <w:szCs w:val="32"/>
          <w:lang w:val="en-US" w:eastAsia="zh-CN" w:bidi="ar-SA"/>
        </w:rPr>
        <w:t>第二阶段：</w:t>
      </w:r>
      <w:r>
        <w:rPr>
          <w:rFonts w:hint="eastAsia" w:ascii="仿宋_GB2312" w:hAnsi="Times New Roman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 xml:space="preserve">电视展评 </w:t>
      </w:r>
    </w:p>
    <w:p>
      <w:pPr>
        <w:pStyle w:val="23"/>
        <w:spacing w:line="240" w:lineRule="auto"/>
        <w:ind w:left="0" w:leftChars="0" w:firstLine="680" w:firstLineChars="200"/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  <w:t>时间：2023月1月3日-2023年1月15日</w:t>
      </w:r>
    </w:p>
    <w:bookmarkEnd w:id="3"/>
    <w:p>
      <w:pPr>
        <w:pStyle w:val="23"/>
        <w:spacing w:line="240" w:lineRule="auto"/>
        <w:ind w:left="0" w:leftChars="0" w:firstLine="680" w:firstLineChars="200"/>
        <w:rPr>
          <w:rFonts w:hint="eastAsia"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  <w:lang w:val="en-US" w:eastAsia="zh-CN" w:bidi="ar-SA"/>
        </w:rPr>
        <w:t>每个组别“金牌讲书人”获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现场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参与电视台《少年讲书人》（第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季）电视节目录制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。（现场展评将根据疫情防控情况举行，如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疫情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防控需要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则调整为在线举行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）</w:t>
      </w:r>
    </w:p>
    <w:p>
      <w:pPr>
        <w:spacing w:line="560" w:lineRule="exact"/>
        <w:ind w:firstLine="680" w:firstLineChars="200"/>
        <w:rPr>
          <w:rFonts w:hint="default" w:ascii="仿宋_GB2312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注：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详尽操作指南、公告等请登陆“核心素养管理平台”小程序-“少年讲书人”-“广东省”查看。）</w:t>
      </w:r>
    </w:p>
    <w:p>
      <w:pPr>
        <w:spacing w:line="560" w:lineRule="exact"/>
        <w:ind w:firstLine="680" w:firstLineChars="200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、视频创作规则</w:t>
      </w:r>
    </w:p>
    <w:p>
      <w:pPr>
        <w:spacing w:line="560" w:lineRule="exact"/>
        <w:ind w:right="680" w:firstLine="680" w:firstLineChars="200"/>
        <w:rPr>
          <w:rFonts w:ascii="仿宋_GB2312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  <w:t>（一）讲书内容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1.主题明确，逻辑清晰，富有意义。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2.内容积极向上，价值观取向正确，符合新时代中小学生精神风貌。</w:t>
      </w:r>
    </w:p>
    <w:p>
      <w:pPr>
        <w:spacing w:line="560" w:lineRule="exact"/>
        <w:ind w:right="680" w:firstLine="680" w:firstLineChars="200"/>
        <w:rPr>
          <w:rFonts w:ascii="仿宋_GB2312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  <w:t>（二）个人表现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1.表达流畅，语言生动，表现形式丰富。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2.着装得体，肢体语言与讲书内容吻合。</w:t>
      </w:r>
    </w:p>
    <w:p>
      <w:pPr>
        <w:spacing w:line="560" w:lineRule="exact"/>
        <w:ind w:right="680" w:firstLine="680" w:firstLineChars="200"/>
        <w:rPr>
          <w:rFonts w:ascii="仿宋_GB2312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auto"/>
          <w:kern w:val="0"/>
          <w:sz w:val="32"/>
          <w:szCs w:val="32"/>
        </w:rPr>
        <w:t>（三）录制规范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1.录制时间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不超过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3分钟。</w:t>
      </w:r>
    </w:p>
    <w:p>
      <w:pPr>
        <w:spacing w:line="560" w:lineRule="exact"/>
        <w:ind w:right="680" w:firstLine="1020" w:firstLineChars="300"/>
        <w:rPr>
          <w:rFonts w:asci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2.音质良好，画面清晰。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Style w:val="12"/>
          <w:rFonts w:ascii="黑体" w:hAnsi="黑体" w:eastAsia="黑体" w:cs="黑体"/>
          <w:b w:val="0"/>
          <w:bCs w:val="0"/>
          <w:color w:val="auto"/>
          <w:sz w:val="32"/>
          <w:szCs w:val="32"/>
        </w:rPr>
        <w:t>其他事项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本活动不收取任何费用。</w:t>
      </w:r>
    </w:p>
    <w:p>
      <w:pPr>
        <w:spacing w:line="560" w:lineRule="exact"/>
        <w:ind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本活动主办单位享有对参与作品展示、出版、汇编、发行及网络传播等权利，作者享有署名权。</w:t>
      </w:r>
    </w:p>
    <w:p>
      <w:pPr>
        <w:spacing w:line="560" w:lineRule="exact"/>
        <w:ind w:firstLine="680" w:firstLineChars="200"/>
        <w:rPr>
          <w:rStyle w:val="12"/>
          <w:rFonts w:ascii="黑体" w:hAnsi="黑体" w:eastAsia="黑体" w:cs="黑体"/>
          <w:bCs/>
          <w:color w:val="auto"/>
          <w:sz w:val="32"/>
          <w:szCs w:val="32"/>
        </w:rPr>
      </w:pPr>
      <w:r>
        <w:rPr>
          <w:rStyle w:val="12"/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八</w:t>
      </w:r>
      <w:r>
        <w:rPr>
          <w:rStyle w:val="12"/>
          <w:rFonts w:ascii="黑体" w:hAnsi="黑体" w:eastAsia="黑体" w:cs="黑体"/>
          <w:bCs/>
          <w:color w:val="auto"/>
          <w:sz w:val="32"/>
          <w:szCs w:val="32"/>
        </w:rPr>
        <w:t>、组委会联系方式</w:t>
      </w:r>
    </w:p>
    <w:p>
      <w:pPr>
        <w:spacing w:line="560" w:lineRule="exact"/>
        <w:ind w:right="680" w:firstLine="680" w:firstLineChars="200"/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联系人：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胡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老师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13729849829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同微信）</w:t>
      </w:r>
    </w:p>
    <w:p>
      <w:pPr>
        <w:spacing w:line="560" w:lineRule="exact"/>
        <w:ind w:right="680" w:firstLine="2040" w:firstLineChars="600"/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左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老师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19195527683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同微信）</w:t>
      </w:r>
    </w:p>
    <w:p>
      <w:pPr>
        <w:spacing w:line="560" w:lineRule="exact"/>
        <w:ind w:right="680" w:firstLine="2040" w:firstLineChars="600"/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</w:rPr>
        <w:t>高老师18083890820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Style w:val="12"/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同微信）</w:t>
      </w:r>
    </w:p>
    <w:p>
      <w:pPr>
        <w:spacing w:line="560" w:lineRule="exact"/>
        <w:ind w:right="680" w:firstLine="680" w:firstLineChars="200"/>
        <w:rPr>
          <w:rStyle w:val="12"/>
          <w:rFonts w:ascii="仿宋_GB2312" w:eastAsia="仿宋_GB2312"/>
          <w:color w:val="auto"/>
          <w:kern w:val="0"/>
          <w:sz w:val="32"/>
          <w:szCs w:val="32"/>
        </w:rPr>
      </w:pPr>
      <w:r>
        <w:rPr>
          <w:rStyle w:val="12"/>
          <w:rFonts w:ascii="仿宋_GB2312" w:eastAsia="仿宋_GB2312"/>
          <w:color w:val="auto"/>
          <w:kern w:val="0"/>
          <w:sz w:val="32"/>
          <w:szCs w:val="32"/>
        </w:rPr>
        <w:t>地  址：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广州市越秀区大沙头四马路10号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205室（</w:t>
      </w:r>
      <w:r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  <w:t>广东新世纪出版社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院内）</w:t>
      </w:r>
    </w:p>
    <w:p>
      <w:pPr>
        <w:numPr>
          <w:ilvl w:val="0"/>
          <w:numId w:val="1"/>
        </w:numPr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《少年讲书人》（第五季）中文推荐书目</w:t>
      </w: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5"/>
        <w:tblW w:w="10725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60"/>
        <w:gridCol w:w="4394"/>
        <w:gridCol w:w="2149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12"/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书目名称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-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适用所有组别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《少年讲书人》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（第五季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官方指导用书）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李哲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A组（幼儿园大班）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袁博动物小说拼音版：驯鹿迁徙时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袁博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笨狼的故事注音版：笨狼的奇招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汤素兰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湖南少年儿童出版社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徐玲亲情小说.注音版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亲爱的狼妈妈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徐玲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浙江少年儿童出版社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我的妈妈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韩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权廷玟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/著  金贤玲/译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王一梅获奖童话经典美绘注音版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想走路的树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王一梅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二十一世纪出版社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B组（小学一二年级）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面包狼的故事:火车来了请开门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皮朝晖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湖南少年儿童出版社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时代原创图画书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亲爱的，你好，晚安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萧萍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文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马小得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图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金婧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、[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加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吉妮·梅农（Jinny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Menon)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/译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安徽少年儿童出版社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红军不怕远征难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沈尧伊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绘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王志庚/编著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金波温馨童话美绘本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小脚丫的奇遇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金波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/著                        朱成梁/绘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吉林出版社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彭懿奇思妙想童话系列：橡皮泥大盗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彭懿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著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李海燕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绘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海洋学校1：鲨鱼班和长喙班的矛盾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项太阳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/著                       夏果皮/绘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养蜜蜂的小都里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马瑞翎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二十一世纪出版社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我们的传统节日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史振平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江西教育出版社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矢车菊的天空下雨了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舒辉波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/著                    周莲珊/主编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北方妇女儿童出版社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C组（小学三四年级）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写给小馒头的信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李哲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红辣椒书系:雪峰豺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谢长华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湖南少年儿童出版社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鸭蛋湖系列:山神老头儿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周静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浙江少年儿童出版社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18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冷湖上的拥抱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于潇湉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19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飞天训练大比拼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段立欣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孙睿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社会主义核心价值观儿童成长系列丛书（爱国篇）——小冤家的完美计划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赵静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东方出版社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新孩子.四年级：第一条家规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童喜喜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安徽少年儿童出版社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22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原创新锐少儿文学精品书系：一个故事的故事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陈诗哥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23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少年中国史-华夏第一帝国:秦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佟洵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赵云田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翅膀男孩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朱谷强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如影随行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张品成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26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金角鹿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胡东林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北方妇女儿童出版社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27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D组（小学五六年级）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革命精神谱.红色故事书系 生命高于一切：抗震救灾故事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李朝全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二十一世纪出版社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28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老孩子的地球之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旅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瑞士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查尔斯·莱温斯基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/著                  徐纪贵/译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湖南少年儿童出版社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少年中国史-英雄与传奇的世界:三国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佟洵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赵云田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横竖撇点汇成字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张一清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31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别叫他宝贝，他是行者辛巴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老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极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安徽少年儿童出版社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32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我的长江我的家——绿色生态文学系列：森林笔记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董宏猷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33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生命的十二乐章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段立欣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北方妇女儿童出版社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34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用年表读懂中国史(第3版)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马东峰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张景忠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35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动物探险小说：棕熊驾临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[意]朱塞佩·费斯塔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著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蒋婉琴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高连兴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译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广东新世纪出版社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36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E组（初中一二年级）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阿西莫夫太空冒险小说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美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艾萨克·阿西莫夫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/著                       顾备、余有群/译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37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白色的海，绿色的海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冯小军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二十一世纪出版社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38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语文·生长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丁之境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广东花城出版社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39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家国少年系列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大银杏树的小秘密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胡福君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海燕出版社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40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F组（高中一二年级）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历史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地图上的世界简史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澳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杰弗里·瓦夫罗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著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 xml:space="preserve">                       谢志曈/译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41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大国重器与新四大发明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江晓原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接力出版社</w:t>
            </w:r>
          </w:p>
        </w:tc>
      </w:tr>
    </w:tbl>
    <w:p>
      <w:pPr>
        <w:spacing w:line="560" w:lineRule="exact"/>
        <w:ind w:right="340"/>
        <w:rPr>
          <w:rStyle w:val="12"/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7" w:gutter="0"/>
      <w:pgNumType w:start="1"/>
      <w:cols w:space="720" w:num="1"/>
      <w:titlePg/>
      <w:docGrid w:type="linesAndChars" w:linePitch="324" w:charSpace="4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4386B9-F47C-4D9E-932D-AAA0269787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2109CA1-A4D5-4B25-8E5C-B2780CCAC2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45905A-31B7-4EF7-BE24-5D8D663142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86A106F-0616-46F6-AFEF-B02F9C5320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751892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  <w:rPr>
        <w:rStyle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12"/>
      </w:rPr>
    </w:pPr>
    <w:r>
      <w:rPr>
        <w:rStyle w:val="12"/>
      </w:rPr>
      <w:pict>
        <v:shape id="_x0000_s3073" o:spid="_x0000_s3073" o:spt="202" type="#_x0000_t202" style="position:absolute;left:0pt;margin-top:0pt;height:10.35pt;width:4.55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12"/>
                  </w:rPr>
                </w:pPr>
              </w:p>
              <w:p>
                <w:pPr>
                  <w:rPr>
                    <w:rStyle w:val="1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2EFD6"/>
    <w:multiLevelType w:val="singleLevel"/>
    <w:tmpl w:val="85E2EFD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drawingGridHorizontalSpacing w:val="231"/>
  <w:drawingGridVerticalSpacing w:val="162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,3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GYyZGVkMWRkZDI0NGY1Mzk0ZDM3MmU4ZTgyODczZjEifQ=="/>
  </w:docVars>
  <w:rsids>
    <w:rsidRoot w:val="00F04C02"/>
    <w:rsid w:val="00013CC5"/>
    <w:rsid w:val="001C14FD"/>
    <w:rsid w:val="00200379"/>
    <w:rsid w:val="00437DB1"/>
    <w:rsid w:val="00555012"/>
    <w:rsid w:val="00603CE7"/>
    <w:rsid w:val="006132CA"/>
    <w:rsid w:val="007C0861"/>
    <w:rsid w:val="0094193B"/>
    <w:rsid w:val="00B1199B"/>
    <w:rsid w:val="00B45F3C"/>
    <w:rsid w:val="00B710B6"/>
    <w:rsid w:val="00BE6619"/>
    <w:rsid w:val="00E30DD1"/>
    <w:rsid w:val="00E5169F"/>
    <w:rsid w:val="00EB7E0B"/>
    <w:rsid w:val="00F04C02"/>
    <w:rsid w:val="00FD36EE"/>
    <w:rsid w:val="014B7F8D"/>
    <w:rsid w:val="019E0179"/>
    <w:rsid w:val="01F77735"/>
    <w:rsid w:val="02195411"/>
    <w:rsid w:val="032D574A"/>
    <w:rsid w:val="035B751F"/>
    <w:rsid w:val="03806F86"/>
    <w:rsid w:val="03F82FC0"/>
    <w:rsid w:val="03F86B1C"/>
    <w:rsid w:val="04206047"/>
    <w:rsid w:val="04B36EE7"/>
    <w:rsid w:val="04EA6DAD"/>
    <w:rsid w:val="050F70F5"/>
    <w:rsid w:val="05BD7DEA"/>
    <w:rsid w:val="05C02513"/>
    <w:rsid w:val="061360CC"/>
    <w:rsid w:val="065E2E82"/>
    <w:rsid w:val="06CC10A4"/>
    <w:rsid w:val="0702775E"/>
    <w:rsid w:val="07462294"/>
    <w:rsid w:val="077E558A"/>
    <w:rsid w:val="07980B7A"/>
    <w:rsid w:val="07C5140B"/>
    <w:rsid w:val="07FC2CFA"/>
    <w:rsid w:val="082D375D"/>
    <w:rsid w:val="088B41A5"/>
    <w:rsid w:val="08927626"/>
    <w:rsid w:val="092E2FE0"/>
    <w:rsid w:val="09F2225F"/>
    <w:rsid w:val="0A0E7914"/>
    <w:rsid w:val="0A73514E"/>
    <w:rsid w:val="0AA10CB7"/>
    <w:rsid w:val="0AAA0BDE"/>
    <w:rsid w:val="0C5377F2"/>
    <w:rsid w:val="0C543A0B"/>
    <w:rsid w:val="0CE94925"/>
    <w:rsid w:val="0D5948D2"/>
    <w:rsid w:val="0DB3732E"/>
    <w:rsid w:val="0E1A1D85"/>
    <w:rsid w:val="0E686B30"/>
    <w:rsid w:val="0E6F0323"/>
    <w:rsid w:val="0E8E3161"/>
    <w:rsid w:val="0F0C1017"/>
    <w:rsid w:val="0F19203C"/>
    <w:rsid w:val="0F310FB8"/>
    <w:rsid w:val="0FC71A98"/>
    <w:rsid w:val="10591841"/>
    <w:rsid w:val="10630A4E"/>
    <w:rsid w:val="110556B8"/>
    <w:rsid w:val="115B5C4D"/>
    <w:rsid w:val="119F2CCD"/>
    <w:rsid w:val="122E0CE2"/>
    <w:rsid w:val="12371157"/>
    <w:rsid w:val="126A656B"/>
    <w:rsid w:val="12C0114D"/>
    <w:rsid w:val="12DE2767"/>
    <w:rsid w:val="1393352F"/>
    <w:rsid w:val="13EB1D7F"/>
    <w:rsid w:val="149D61F1"/>
    <w:rsid w:val="14B26079"/>
    <w:rsid w:val="158E6039"/>
    <w:rsid w:val="15915A0E"/>
    <w:rsid w:val="159E0922"/>
    <w:rsid w:val="163F3677"/>
    <w:rsid w:val="1759391E"/>
    <w:rsid w:val="177A0984"/>
    <w:rsid w:val="17AA23CB"/>
    <w:rsid w:val="198A4D6A"/>
    <w:rsid w:val="1A3F7BA2"/>
    <w:rsid w:val="1A8F0467"/>
    <w:rsid w:val="1C391AD8"/>
    <w:rsid w:val="1C66611E"/>
    <w:rsid w:val="1C93342E"/>
    <w:rsid w:val="1D1722B1"/>
    <w:rsid w:val="1D4168F9"/>
    <w:rsid w:val="1DE23451"/>
    <w:rsid w:val="1DEB45AA"/>
    <w:rsid w:val="1E001D45"/>
    <w:rsid w:val="1E9301FF"/>
    <w:rsid w:val="1F703394"/>
    <w:rsid w:val="20926607"/>
    <w:rsid w:val="219E468F"/>
    <w:rsid w:val="21C30C68"/>
    <w:rsid w:val="232144EA"/>
    <w:rsid w:val="23307C29"/>
    <w:rsid w:val="23320B67"/>
    <w:rsid w:val="237C4C1C"/>
    <w:rsid w:val="23A8387B"/>
    <w:rsid w:val="23BC10CF"/>
    <w:rsid w:val="241F37F9"/>
    <w:rsid w:val="24671B7B"/>
    <w:rsid w:val="247A2E95"/>
    <w:rsid w:val="2483286D"/>
    <w:rsid w:val="256771DF"/>
    <w:rsid w:val="25AC5757"/>
    <w:rsid w:val="26667E05"/>
    <w:rsid w:val="266E2C70"/>
    <w:rsid w:val="26793695"/>
    <w:rsid w:val="27442D9E"/>
    <w:rsid w:val="27670F9B"/>
    <w:rsid w:val="279A0841"/>
    <w:rsid w:val="289E7D39"/>
    <w:rsid w:val="28D92B11"/>
    <w:rsid w:val="29274383"/>
    <w:rsid w:val="299F1549"/>
    <w:rsid w:val="2B585F6F"/>
    <w:rsid w:val="2D293DB8"/>
    <w:rsid w:val="2D8D53BC"/>
    <w:rsid w:val="2E1B7727"/>
    <w:rsid w:val="2E500E6B"/>
    <w:rsid w:val="2E921798"/>
    <w:rsid w:val="2EC04BBD"/>
    <w:rsid w:val="2EFF2BA5"/>
    <w:rsid w:val="3071362F"/>
    <w:rsid w:val="30C834D8"/>
    <w:rsid w:val="30EF0B21"/>
    <w:rsid w:val="31A57A34"/>
    <w:rsid w:val="31B5579D"/>
    <w:rsid w:val="31D313C1"/>
    <w:rsid w:val="323F039F"/>
    <w:rsid w:val="331C1261"/>
    <w:rsid w:val="33AD497E"/>
    <w:rsid w:val="33BE7EEE"/>
    <w:rsid w:val="33C43CB8"/>
    <w:rsid w:val="34C603ED"/>
    <w:rsid w:val="35725A02"/>
    <w:rsid w:val="357D4824"/>
    <w:rsid w:val="35BE0A09"/>
    <w:rsid w:val="35EF127D"/>
    <w:rsid w:val="36DA7EC6"/>
    <w:rsid w:val="370A7AAD"/>
    <w:rsid w:val="374D224D"/>
    <w:rsid w:val="37863E63"/>
    <w:rsid w:val="39A4129F"/>
    <w:rsid w:val="39C17EDC"/>
    <w:rsid w:val="3AAE5066"/>
    <w:rsid w:val="3AD57399"/>
    <w:rsid w:val="3AFF182A"/>
    <w:rsid w:val="3C07365D"/>
    <w:rsid w:val="3CB11983"/>
    <w:rsid w:val="3D6C37AE"/>
    <w:rsid w:val="3DE13AF5"/>
    <w:rsid w:val="3E292EE5"/>
    <w:rsid w:val="3ECE5CD8"/>
    <w:rsid w:val="3F242A40"/>
    <w:rsid w:val="40960EC5"/>
    <w:rsid w:val="416A368B"/>
    <w:rsid w:val="41C81042"/>
    <w:rsid w:val="4261389D"/>
    <w:rsid w:val="430B5AB0"/>
    <w:rsid w:val="432B58BF"/>
    <w:rsid w:val="436E10EA"/>
    <w:rsid w:val="445A613F"/>
    <w:rsid w:val="44962C3C"/>
    <w:rsid w:val="44C46F12"/>
    <w:rsid w:val="44EF29C0"/>
    <w:rsid w:val="45A80C58"/>
    <w:rsid w:val="45C142B9"/>
    <w:rsid w:val="46544EA3"/>
    <w:rsid w:val="46656707"/>
    <w:rsid w:val="46D30747"/>
    <w:rsid w:val="477223A6"/>
    <w:rsid w:val="479058AD"/>
    <w:rsid w:val="48E72D5E"/>
    <w:rsid w:val="48F84401"/>
    <w:rsid w:val="49843F7B"/>
    <w:rsid w:val="49A03669"/>
    <w:rsid w:val="49CE5724"/>
    <w:rsid w:val="49F47EB3"/>
    <w:rsid w:val="4AB351A6"/>
    <w:rsid w:val="4B700C5B"/>
    <w:rsid w:val="4B7B7ABD"/>
    <w:rsid w:val="4C64584A"/>
    <w:rsid w:val="4CB37B58"/>
    <w:rsid w:val="4CFB4554"/>
    <w:rsid w:val="4D007DBC"/>
    <w:rsid w:val="4D60283F"/>
    <w:rsid w:val="4DBB2765"/>
    <w:rsid w:val="4E0A0EF3"/>
    <w:rsid w:val="4E9F706E"/>
    <w:rsid w:val="4F074A7F"/>
    <w:rsid w:val="4F474F13"/>
    <w:rsid w:val="4FB82F5A"/>
    <w:rsid w:val="502A24DB"/>
    <w:rsid w:val="513D20F6"/>
    <w:rsid w:val="52326C6A"/>
    <w:rsid w:val="531B2213"/>
    <w:rsid w:val="532145E9"/>
    <w:rsid w:val="537C61F1"/>
    <w:rsid w:val="5414089F"/>
    <w:rsid w:val="54494E9F"/>
    <w:rsid w:val="548C1E07"/>
    <w:rsid w:val="54DA7145"/>
    <w:rsid w:val="560B09DC"/>
    <w:rsid w:val="56DE1B9F"/>
    <w:rsid w:val="571E377C"/>
    <w:rsid w:val="57F76FED"/>
    <w:rsid w:val="5840656D"/>
    <w:rsid w:val="58A74A06"/>
    <w:rsid w:val="599157C6"/>
    <w:rsid w:val="5A1A070F"/>
    <w:rsid w:val="5AD22D98"/>
    <w:rsid w:val="5B174C4F"/>
    <w:rsid w:val="5B4209A1"/>
    <w:rsid w:val="5B943CDF"/>
    <w:rsid w:val="5BA939E5"/>
    <w:rsid w:val="5C983B6D"/>
    <w:rsid w:val="5D3400F0"/>
    <w:rsid w:val="5D72616D"/>
    <w:rsid w:val="5D8B304F"/>
    <w:rsid w:val="5E2A5DAD"/>
    <w:rsid w:val="5E52251A"/>
    <w:rsid w:val="5F2F4B1D"/>
    <w:rsid w:val="5FF612D7"/>
    <w:rsid w:val="60C23FF1"/>
    <w:rsid w:val="614821EC"/>
    <w:rsid w:val="6187671B"/>
    <w:rsid w:val="61C84EF5"/>
    <w:rsid w:val="61E17D65"/>
    <w:rsid w:val="621C0EC3"/>
    <w:rsid w:val="623C053B"/>
    <w:rsid w:val="624F104D"/>
    <w:rsid w:val="62DD7285"/>
    <w:rsid w:val="630A6E47"/>
    <w:rsid w:val="63285608"/>
    <w:rsid w:val="63387DCB"/>
    <w:rsid w:val="64AF7199"/>
    <w:rsid w:val="66A10559"/>
    <w:rsid w:val="67584625"/>
    <w:rsid w:val="677849D3"/>
    <w:rsid w:val="67C5303F"/>
    <w:rsid w:val="691477C2"/>
    <w:rsid w:val="6A2B4D7A"/>
    <w:rsid w:val="6AE37E33"/>
    <w:rsid w:val="6AE53FBE"/>
    <w:rsid w:val="6B7439F8"/>
    <w:rsid w:val="6B8B1648"/>
    <w:rsid w:val="6BD54C99"/>
    <w:rsid w:val="6D31685B"/>
    <w:rsid w:val="6D3276C6"/>
    <w:rsid w:val="6E226A84"/>
    <w:rsid w:val="6E8D6CB9"/>
    <w:rsid w:val="6F535134"/>
    <w:rsid w:val="6FA348AB"/>
    <w:rsid w:val="70105B36"/>
    <w:rsid w:val="709E7DC5"/>
    <w:rsid w:val="71211228"/>
    <w:rsid w:val="713D5311"/>
    <w:rsid w:val="716F42DF"/>
    <w:rsid w:val="71A23CCE"/>
    <w:rsid w:val="724E4FA2"/>
    <w:rsid w:val="72A2709C"/>
    <w:rsid w:val="73777ED7"/>
    <w:rsid w:val="73966EA4"/>
    <w:rsid w:val="747E0BDE"/>
    <w:rsid w:val="75FC7500"/>
    <w:rsid w:val="76AA4771"/>
    <w:rsid w:val="76B023D5"/>
    <w:rsid w:val="77866F8C"/>
    <w:rsid w:val="77A323F4"/>
    <w:rsid w:val="7847651E"/>
    <w:rsid w:val="786F51B2"/>
    <w:rsid w:val="78F23674"/>
    <w:rsid w:val="7A0D129F"/>
    <w:rsid w:val="7C1B0910"/>
    <w:rsid w:val="7C5235DB"/>
    <w:rsid w:val="7CA34915"/>
    <w:rsid w:val="7CD52B8A"/>
    <w:rsid w:val="7CDA3CA3"/>
    <w:rsid w:val="7E6F27B7"/>
    <w:rsid w:val="7E837D82"/>
    <w:rsid w:val="7F1C66EB"/>
    <w:rsid w:val="7F2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Emphasis"/>
    <w:qFormat/>
    <w:uiPriority w:val="0"/>
    <w:rPr>
      <w:i/>
    </w:rPr>
  </w:style>
  <w:style w:type="character" w:styleId="9">
    <w:name w:val="Hyperlink"/>
    <w:qFormat/>
    <w:uiPriority w:val="0"/>
    <w:rPr>
      <w:color w:val="000000"/>
    </w:rPr>
  </w:style>
  <w:style w:type="paragraph" w:customStyle="1" w:styleId="10">
    <w:name w:val="Heading1"/>
    <w:basedOn w:val="1"/>
    <w:next w:val="1"/>
    <w:qFormat/>
    <w:uiPriority w:val="0"/>
    <w:pPr>
      <w:keepNext/>
      <w:keepLines/>
      <w:spacing w:before="340" w:after="330" w:line="576" w:lineRule="auto"/>
    </w:pPr>
    <w:rPr>
      <w:kern w:val="44"/>
      <w:sz w:val="44"/>
    </w:rPr>
  </w:style>
  <w:style w:type="paragraph" w:customStyle="1" w:styleId="11">
    <w:name w:val="Heading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36"/>
      <w:szCs w:val="36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PageNumber"/>
    <w:basedOn w:val="12"/>
    <w:qFormat/>
    <w:uiPriority w:val="0"/>
  </w:style>
  <w:style w:type="character" w:customStyle="1" w:styleId="15">
    <w:name w:val="UserStyle_0"/>
    <w:qFormat/>
    <w:uiPriority w:val="0"/>
    <w:rPr>
      <w:color w:val="605E5C"/>
      <w:shd w:val="clear" w:color="auto" w:fill="E1DFDD"/>
    </w:rPr>
  </w:style>
  <w:style w:type="paragraph" w:customStyle="1" w:styleId="16">
    <w:name w:val="UserStyle_1"/>
    <w:basedOn w:val="1"/>
    <w:qFormat/>
    <w:uiPriority w:val="0"/>
    <w:pPr>
      <w:spacing w:before="159"/>
      <w:ind w:left="105"/>
      <w:jc w:val="center"/>
    </w:pPr>
    <w:rPr>
      <w:rFonts w:ascii="宋体" w:hAnsi="宋体"/>
      <w:lang w:val="zh-CN" w:bidi="zh-CN"/>
    </w:rPr>
  </w:style>
  <w:style w:type="paragraph" w:customStyle="1" w:styleId="17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Acetate"/>
    <w:basedOn w:val="1"/>
    <w:semiHidden/>
    <w:qFormat/>
    <w:uiPriority w:val="0"/>
    <w:rPr>
      <w:sz w:val="18"/>
      <w:szCs w:val="18"/>
    </w:rPr>
  </w:style>
  <w:style w:type="paragraph" w:customStyle="1" w:styleId="19">
    <w:name w:val="AnnotationText"/>
    <w:basedOn w:val="1"/>
    <w:qFormat/>
    <w:uiPriority w:val="0"/>
    <w:pPr>
      <w:jc w:val="left"/>
    </w:pPr>
  </w:style>
  <w:style w:type="paragraph" w:customStyle="1" w:styleId="20">
    <w:name w:val="UserStyle_2"/>
    <w:basedOn w:val="1"/>
    <w:qFormat/>
    <w:uiPriority w:val="0"/>
    <w:pPr>
      <w:spacing w:line="389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table" w:customStyle="1" w:styleId="21">
    <w:name w:val="TableGrid"/>
    <w:basedOn w:val="13"/>
    <w:qFormat/>
    <w:uiPriority w:val="0"/>
  </w:style>
  <w:style w:type="character" w:customStyle="1" w:styleId="22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widowControl w:val="0"/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24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6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6515B-7001-4A03-9509-75D000CB2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10</Pages>
  <Words>3457</Words>
  <Characters>3574</Characters>
  <Lines>30</Lines>
  <Paragraphs>8</Paragraphs>
  <TotalTime>105</TotalTime>
  <ScaleCrop>false</ScaleCrop>
  <LinksUpToDate>false</LinksUpToDate>
  <CharactersWithSpaces>3884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2021-11-08T09:22:00Z</dcterms:created>
  <dc:creator>Administrator</dc:creator>
  <cp:lastModifiedBy>Yumi</cp:lastModifiedBy>
  <cp:lastPrinted>2022-09-28T07:59:00Z</cp:lastPrinted>
  <dcterms:modified xsi:type="dcterms:W3CDTF">2022-10-11T03:53:10Z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F8AA065F93604F53AA1C5F51595B4750</vt:lpwstr>
  </property>
</Properties>
</file>