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CB343" w14:textId="77777777" w:rsidR="00F4053C" w:rsidRDefault="00F4053C" w:rsidP="00A12457">
      <w:pPr>
        <w:spacing w:line="560" w:lineRule="exact"/>
        <w:rPr>
          <w:rFonts w:eastAsia="黑体"/>
          <w:b/>
          <w:bCs/>
          <w:sz w:val="36"/>
        </w:rPr>
      </w:pPr>
    </w:p>
    <w:p w14:paraId="787CB344" w14:textId="77777777" w:rsidR="00F4053C" w:rsidRDefault="00F4053C" w:rsidP="00A12457">
      <w:pPr>
        <w:spacing w:line="560" w:lineRule="exact"/>
        <w:rPr>
          <w:rFonts w:eastAsia="黑体"/>
          <w:b/>
          <w:bCs/>
          <w:sz w:val="36"/>
        </w:rPr>
      </w:pPr>
    </w:p>
    <w:p w14:paraId="787CB346" w14:textId="77777777" w:rsidR="00F4053C" w:rsidRDefault="00253A97" w:rsidP="00A12457">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关于举办广东省第三届中小学幼儿园</w:t>
      </w:r>
    </w:p>
    <w:p w14:paraId="787CB348" w14:textId="37E3CF71" w:rsidR="00F4053C" w:rsidRDefault="00253A97" w:rsidP="00A12457">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青年教师教学</w:t>
      </w:r>
      <w:bookmarkStart w:id="0" w:name="_GoBack"/>
      <w:bookmarkEnd w:id="0"/>
      <w:r>
        <w:rPr>
          <w:rFonts w:ascii="方正小标宋简体" w:eastAsia="方正小标宋简体" w:hAnsi="方正小标宋简体" w:cs="方正小标宋简体" w:hint="eastAsia"/>
          <w:sz w:val="44"/>
          <w:szCs w:val="44"/>
        </w:rPr>
        <w:t>研究成果线</w:t>
      </w:r>
      <w:r w:rsidR="00DD4B93" w:rsidRPr="00DD4B93">
        <w:rPr>
          <w:rFonts w:ascii="方正小标宋简体" w:eastAsia="方正小标宋简体" w:hAnsi="方正小标宋简体" w:cs="方正小标宋简体" w:hint="eastAsia"/>
          <w:sz w:val="44"/>
          <w:szCs w:val="44"/>
        </w:rPr>
        <w:t>上</w:t>
      </w:r>
      <w:r w:rsidR="009A500F" w:rsidRPr="00DD4B93">
        <w:rPr>
          <w:rFonts w:ascii="方正小标宋简体" w:eastAsia="方正小标宋简体" w:hAnsi="方正小标宋简体" w:cs="方正小标宋简体" w:hint="eastAsia"/>
          <w:sz w:val="44"/>
          <w:szCs w:val="44"/>
        </w:rPr>
        <w:t>交流</w:t>
      </w:r>
      <w:r>
        <w:rPr>
          <w:rFonts w:ascii="方正小标宋简体" w:eastAsia="方正小标宋简体" w:hAnsi="方正小标宋简体" w:cs="方正小标宋简体" w:hint="eastAsia"/>
          <w:sz w:val="44"/>
          <w:szCs w:val="44"/>
        </w:rPr>
        <w:t>会议的</w:t>
      </w:r>
      <w:r w:rsidR="00DD4B93">
        <w:rPr>
          <w:rFonts w:ascii="方正小标宋简体" w:eastAsia="方正小标宋简体" w:hAnsi="方正小标宋简体" w:cs="方正小标宋简体" w:hint="eastAsia"/>
          <w:sz w:val="44"/>
          <w:szCs w:val="44"/>
        </w:rPr>
        <w:t>通知</w:t>
      </w:r>
    </w:p>
    <w:p w14:paraId="787CB349" w14:textId="77777777" w:rsidR="00F4053C" w:rsidRDefault="00F4053C" w:rsidP="00A12457">
      <w:pPr>
        <w:spacing w:line="560" w:lineRule="exact"/>
        <w:rPr>
          <w:rFonts w:ascii="仿宋_GB2312" w:eastAsia="仿宋_GB2312" w:hAnsi="仿宋" w:cs="仿宋"/>
          <w:sz w:val="32"/>
          <w:szCs w:val="32"/>
        </w:rPr>
      </w:pPr>
    </w:p>
    <w:p w14:paraId="02888BA9" w14:textId="10DB391E" w:rsidR="00B4540B" w:rsidRDefault="00B4540B" w:rsidP="00A12457">
      <w:pPr>
        <w:spacing w:line="560" w:lineRule="exact"/>
        <w:ind w:firstLineChars="200" w:firstLine="640"/>
        <w:jc w:val="right"/>
        <w:rPr>
          <w:rFonts w:ascii="仿宋_GB2312" w:eastAsia="仿宋_GB2312" w:hAnsi="仿宋" w:cs="仿宋"/>
          <w:sz w:val="32"/>
          <w:szCs w:val="32"/>
        </w:rPr>
      </w:pPr>
      <w:proofErr w:type="gramStart"/>
      <w:r>
        <w:rPr>
          <w:rFonts w:ascii="仿宋_GB2312" w:eastAsia="仿宋_GB2312" w:hAnsi="仿宋" w:cs="仿宋" w:hint="eastAsia"/>
          <w:sz w:val="32"/>
          <w:szCs w:val="32"/>
        </w:rPr>
        <w:t>粤教学会</w:t>
      </w:r>
      <w:proofErr w:type="gramEnd"/>
      <w:r w:rsidR="00A12457">
        <w:rPr>
          <w:rFonts w:ascii="仿宋_GB2312" w:eastAsia="仿宋_GB2312" w:hAnsi="仿宋" w:cs="仿宋" w:hint="eastAsia"/>
          <w:sz w:val="32"/>
          <w:szCs w:val="32"/>
        </w:rPr>
        <w:t>〔</w:t>
      </w:r>
      <w:r>
        <w:rPr>
          <w:rFonts w:ascii="仿宋_GB2312" w:eastAsia="仿宋_GB2312" w:hAnsi="仿宋" w:cs="仿宋" w:hint="eastAsia"/>
          <w:sz w:val="32"/>
          <w:szCs w:val="32"/>
        </w:rPr>
        <w:t>202</w:t>
      </w:r>
      <w:r>
        <w:rPr>
          <w:rFonts w:ascii="仿宋_GB2312" w:eastAsia="仿宋_GB2312" w:hAnsi="仿宋" w:cs="仿宋"/>
          <w:sz w:val="32"/>
          <w:szCs w:val="32"/>
        </w:rPr>
        <w:t>2</w:t>
      </w:r>
      <w:r w:rsidR="00A12457">
        <w:rPr>
          <w:rFonts w:ascii="仿宋_GB2312" w:eastAsia="仿宋_GB2312" w:hAnsi="仿宋" w:cs="仿宋" w:hint="eastAsia"/>
          <w:sz w:val="32"/>
          <w:szCs w:val="32"/>
        </w:rPr>
        <w:t>〕</w:t>
      </w:r>
      <w:r w:rsidR="00E4015E">
        <w:rPr>
          <w:rFonts w:ascii="仿宋_GB2312" w:eastAsia="仿宋_GB2312" w:hAnsi="仿宋" w:cs="仿宋" w:hint="eastAsia"/>
          <w:sz w:val="32"/>
          <w:szCs w:val="32"/>
        </w:rPr>
        <w:t>7</w:t>
      </w:r>
      <w:r>
        <w:rPr>
          <w:rFonts w:ascii="仿宋_GB2312" w:eastAsia="仿宋_GB2312" w:hAnsi="仿宋" w:cs="仿宋" w:hint="eastAsia"/>
          <w:sz w:val="32"/>
          <w:szCs w:val="32"/>
        </w:rPr>
        <w:t>号</w:t>
      </w:r>
    </w:p>
    <w:p w14:paraId="4F90D6AD" w14:textId="77777777" w:rsidR="00B4540B" w:rsidRDefault="00B4540B" w:rsidP="00A12457">
      <w:pPr>
        <w:spacing w:line="560" w:lineRule="exact"/>
        <w:rPr>
          <w:rFonts w:ascii="仿宋_GB2312" w:eastAsia="仿宋_GB2312" w:hAnsi="仿宋" w:cs="仿宋"/>
          <w:sz w:val="32"/>
          <w:szCs w:val="32"/>
        </w:rPr>
      </w:pPr>
    </w:p>
    <w:p w14:paraId="787CB34A" w14:textId="77777777" w:rsidR="00F4053C" w:rsidRDefault="00253A97" w:rsidP="00A12457">
      <w:pPr>
        <w:spacing w:line="560" w:lineRule="exact"/>
        <w:rPr>
          <w:rFonts w:ascii="仿宋_GB2312" w:eastAsia="仿宋_GB2312" w:hAnsi="仿宋" w:cs="仿宋"/>
          <w:sz w:val="32"/>
          <w:szCs w:val="32"/>
        </w:rPr>
      </w:pPr>
      <w:r>
        <w:rPr>
          <w:rFonts w:ascii="仿宋_GB2312" w:eastAsia="仿宋_GB2312" w:hAnsi="仿宋" w:cs="仿宋" w:hint="eastAsia"/>
          <w:sz w:val="32"/>
          <w:szCs w:val="32"/>
        </w:rPr>
        <w:t>各地级以上市教育学会、相关中小学幼儿园：</w:t>
      </w:r>
    </w:p>
    <w:p w14:paraId="787CB34B" w14:textId="4F005150" w:rsidR="00F4053C" w:rsidRDefault="00253A97" w:rsidP="00A12457">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int="eastAsia"/>
          <w:sz w:val="32"/>
          <w:szCs w:val="32"/>
        </w:rPr>
        <w:t>为了贯彻中共中央、国务院《关于全面深化新时代教师队伍 建设改革的意见》，教育部、国家发展改革委、财政部、人力资源社会保障部、中央编办《教师教育振兴行动计划（2018—2022年）》，经研究，</w:t>
      </w:r>
      <w:r w:rsidR="00DD4B93">
        <w:rPr>
          <w:rFonts w:ascii="仿宋_GB2312" w:eastAsia="仿宋_GB2312" w:hint="eastAsia"/>
          <w:sz w:val="32"/>
          <w:szCs w:val="32"/>
        </w:rPr>
        <w:t>我</w:t>
      </w:r>
      <w:r>
        <w:rPr>
          <w:rFonts w:ascii="仿宋_GB2312" w:eastAsia="仿宋_GB2312" w:hint="eastAsia"/>
          <w:sz w:val="32"/>
          <w:szCs w:val="32"/>
        </w:rPr>
        <w:t>会决定于202</w:t>
      </w:r>
      <w:r>
        <w:rPr>
          <w:rFonts w:ascii="仿宋_GB2312" w:eastAsia="仿宋_GB2312"/>
          <w:sz w:val="32"/>
          <w:szCs w:val="32"/>
        </w:rPr>
        <w:t>2</w:t>
      </w:r>
      <w:r>
        <w:rPr>
          <w:rFonts w:ascii="仿宋_GB2312" w:eastAsia="仿宋_GB2312" w:hint="eastAsia"/>
          <w:sz w:val="32"/>
          <w:szCs w:val="32"/>
        </w:rPr>
        <w:t>年</w:t>
      </w:r>
      <w:r>
        <w:rPr>
          <w:rFonts w:ascii="仿宋_GB2312" w:eastAsia="仿宋_GB2312"/>
          <w:sz w:val="32"/>
          <w:szCs w:val="32"/>
        </w:rPr>
        <w:t>3</w:t>
      </w:r>
      <w:r>
        <w:rPr>
          <w:rFonts w:ascii="仿宋_GB2312" w:eastAsia="仿宋_GB2312" w:hint="eastAsia"/>
          <w:sz w:val="32"/>
          <w:szCs w:val="32"/>
        </w:rPr>
        <w:t>月中旬举办广东省第三届中小学幼儿园青年教师教学研究成果线上</w:t>
      </w:r>
      <w:r w:rsidR="00EF2456">
        <w:rPr>
          <w:rFonts w:ascii="仿宋_GB2312" w:eastAsia="仿宋_GB2312" w:hint="eastAsia"/>
          <w:sz w:val="32"/>
          <w:szCs w:val="32"/>
        </w:rPr>
        <w:t>交流</w:t>
      </w:r>
      <w:r>
        <w:rPr>
          <w:rFonts w:ascii="仿宋_GB2312" w:eastAsia="仿宋_GB2312" w:hint="eastAsia"/>
          <w:sz w:val="32"/>
          <w:szCs w:val="32"/>
        </w:rPr>
        <w:t>会议，现将有关事宜通知如下：</w:t>
      </w:r>
      <w:r>
        <w:rPr>
          <w:rFonts w:ascii="仿宋_GB2312" w:eastAsia="仿宋_GB2312" w:hAnsi="仿宋_GB2312" w:cs="仿宋_GB2312" w:hint="eastAsia"/>
          <w:sz w:val="32"/>
          <w:szCs w:val="32"/>
          <w:shd w:val="clear" w:color="auto" w:fill="FFFFFF"/>
        </w:rPr>
        <w:t xml:space="preserve"> </w:t>
      </w:r>
    </w:p>
    <w:p w14:paraId="787CB34C" w14:textId="77777777" w:rsidR="00F4053C" w:rsidRDefault="00253A97" w:rsidP="00A12457">
      <w:pPr>
        <w:pStyle w:val="p0"/>
        <w:spacing w:line="560" w:lineRule="exact"/>
        <w:ind w:firstLineChars="200" w:firstLine="640"/>
        <w:rPr>
          <w:rFonts w:ascii="黑体" w:eastAsia="黑体" w:hAnsi="黑体" w:cs="仿宋_GB2312"/>
          <w:sz w:val="32"/>
          <w:szCs w:val="32"/>
          <w:shd w:val="clear" w:color="auto" w:fill="FFFFFF"/>
        </w:rPr>
      </w:pPr>
      <w:r>
        <w:rPr>
          <w:rFonts w:ascii="黑体" w:eastAsia="黑体" w:hAnsi="黑体" w:cs="仿宋_GB2312" w:hint="eastAsia"/>
          <w:bCs/>
          <w:sz w:val="32"/>
          <w:szCs w:val="32"/>
          <w:shd w:val="clear" w:color="auto" w:fill="FFFFFF"/>
        </w:rPr>
        <w:t>一、活动内容安排</w:t>
      </w:r>
    </w:p>
    <w:p w14:paraId="787CB34D" w14:textId="77777777" w:rsidR="00F4053C" w:rsidRDefault="00253A97" w:rsidP="00A12457">
      <w:pPr>
        <w:widowControl/>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（一）优秀</w:t>
      </w:r>
      <w:proofErr w:type="gramStart"/>
      <w:r>
        <w:rPr>
          <w:rFonts w:ascii="仿宋_GB2312" w:eastAsia="仿宋_GB2312" w:hAnsi="仿宋_GB2312" w:cs="仿宋_GB2312" w:hint="eastAsia"/>
          <w:sz w:val="32"/>
          <w:szCs w:val="32"/>
          <w:shd w:val="clear" w:color="auto" w:fill="FFFFFF"/>
        </w:rPr>
        <w:t>课例线上</w:t>
      </w:r>
      <w:proofErr w:type="gramEnd"/>
      <w:r>
        <w:rPr>
          <w:rFonts w:ascii="仿宋_GB2312" w:eastAsia="仿宋_GB2312" w:hAnsi="仿宋_GB2312" w:cs="仿宋_GB2312" w:hint="eastAsia"/>
          <w:sz w:val="32"/>
          <w:szCs w:val="32"/>
          <w:shd w:val="clear" w:color="auto" w:fill="FFFFFF"/>
        </w:rPr>
        <w:t>展示和教学成果论文线上宣读交流；</w:t>
      </w:r>
    </w:p>
    <w:p w14:paraId="787CB34E" w14:textId="77777777" w:rsidR="00F4053C" w:rsidRDefault="00253A97" w:rsidP="00A12457">
      <w:pPr>
        <w:widowControl/>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（二）由省内基础教育教研专家担任评委进行线上点评；</w:t>
      </w:r>
    </w:p>
    <w:p w14:paraId="787CB34F" w14:textId="77777777" w:rsidR="00F4053C" w:rsidRDefault="00253A97" w:rsidP="00A12457">
      <w:pPr>
        <w:widowControl/>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（三）省内知名专家对如何提炼教学科研成果作专题讲座；</w:t>
      </w:r>
    </w:p>
    <w:p w14:paraId="787CB350" w14:textId="77777777" w:rsidR="00F4053C" w:rsidRDefault="00253A97" w:rsidP="00A12457">
      <w:pPr>
        <w:widowControl/>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（四）总结交流。</w:t>
      </w:r>
    </w:p>
    <w:p w14:paraId="787CB351" w14:textId="77777777" w:rsidR="00F4053C" w:rsidRDefault="00253A97" w:rsidP="00A12457">
      <w:pPr>
        <w:widowControl/>
        <w:spacing w:line="560" w:lineRule="exact"/>
        <w:ind w:firstLineChars="200" w:firstLine="640"/>
        <w:rPr>
          <w:rFonts w:ascii="黑体" w:eastAsia="黑体" w:hAnsi="黑体" w:cs="仿宋"/>
          <w:bCs/>
          <w:sz w:val="32"/>
          <w:szCs w:val="32"/>
        </w:rPr>
      </w:pPr>
      <w:r>
        <w:rPr>
          <w:rFonts w:ascii="黑体" w:eastAsia="黑体" w:hAnsi="黑体" w:cs="仿宋_GB2312" w:hint="eastAsia"/>
          <w:bCs/>
          <w:sz w:val="32"/>
          <w:szCs w:val="32"/>
          <w:shd w:val="clear" w:color="auto" w:fill="FFFFFF"/>
        </w:rPr>
        <w:t>二、</w:t>
      </w:r>
      <w:r>
        <w:rPr>
          <w:rFonts w:ascii="黑体" w:eastAsia="黑体" w:hAnsi="黑体" w:cs="仿宋" w:hint="eastAsia"/>
          <w:bCs/>
          <w:sz w:val="32"/>
          <w:szCs w:val="32"/>
        </w:rPr>
        <w:t>参与对象</w:t>
      </w:r>
    </w:p>
    <w:p w14:paraId="787CB352" w14:textId="28A1B610" w:rsidR="00F4053C" w:rsidRDefault="00253A97" w:rsidP="00A12457">
      <w:pPr>
        <w:widowControl/>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参与青年教师教学研究成果申</w:t>
      </w:r>
      <w:r w:rsidRPr="00DD4B93">
        <w:rPr>
          <w:rFonts w:ascii="仿宋_GB2312" w:eastAsia="仿宋_GB2312" w:hAnsi="仿宋" w:cs="仿宋" w:hint="eastAsia"/>
          <w:sz w:val="32"/>
          <w:szCs w:val="32"/>
        </w:rPr>
        <w:t>报</w:t>
      </w:r>
      <w:r w:rsidR="009A500F" w:rsidRPr="00DD4B93">
        <w:rPr>
          <w:rFonts w:ascii="仿宋_GB2312" w:eastAsia="仿宋_GB2312" w:hAnsi="仿宋" w:cs="仿宋" w:hint="eastAsia"/>
          <w:sz w:val="32"/>
          <w:szCs w:val="32"/>
        </w:rPr>
        <w:t>的</w:t>
      </w:r>
      <w:r w:rsidRPr="00DD4B93">
        <w:rPr>
          <w:rFonts w:ascii="仿宋_GB2312" w:eastAsia="仿宋_GB2312" w:hAnsi="仿宋" w:cs="仿宋" w:hint="eastAsia"/>
          <w:sz w:val="32"/>
          <w:szCs w:val="32"/>
        </w:rPr>
        <w:t>省内中</w:t>
      </w:r>
      <w:r>
        <w:rPr>
          <w:rFonts w:ascii="仿宋_GB2312" w:eastAsia="仿宋_GB2312" w:hAnsi="仿宋" w:cs="仿宋" w:hint="eastAsia"/>
          <w:sz w:val="32"/>
          <w:szCs w:val="32"/>
        </w:rPr>
        <w:t>小学、幼儿园在职青年教师。</w:t>
      </w:r>
    </w:p>
    <w:p w14:paraId="787CB353" w14:textId="45BED418" w:rsidR="00F4053C" w:rsidRDefault="00253A97" w:rsidP="00A12457">
      <w:pPr>
        <w:widowControl/>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lastRenderedPageBreak/>
        <w:t>三、</w:t>
      </w:r>
      <w:r w:rsidR="00DD4B93">
        <w:rPr>
          <w:rFonts w:ascii="黑体" w:eastAsia="黑体" w:hAnsi="黑体" w:cs="仿宋" w:hint="eastAsia"/>
          <w:sz w:val="32"/>
          <w:szCs w:val="32"/>
        </w:rPr>
        <w:t>会议</w:t>
      </w:r>
      <w:r>
        <w:rPr>
          <w:rFonts w:ascii="黑体" w:eastAsia="黑体" w:hAnsi="黑体" w:cs="仿宋" w:hint="eastAsia"/>
          <w:sz w:val="32"/>
          <w:szCs w:val="32"/>
        </w:rPr>
        <w:t>时间</w:t>
      </w:r>
    </w:p>
    <w:p w14:paraId="787CB354" w14:textId="44DB65D9" w:rsidR="00F4053C" w:rsidRDefault="00253A97" w:rsidP="00A12457">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bCs/>
          <w:sz w:val="32"/>
          <w:szCs w:val="32"/>
        </w:rPr>
        <w:t>（一）202</w:t>
      </w:r>
      <w:r>
        <w:rPr>
          <w:rFonts w:ascii="仿宋_GB2312" w:eastAsia="仿宋_GB2312" w:hAnsi="仿宋" w:cs="仿宋"/>
          <w:bCs/>
          <w:sz w:val="32"/>
          <w:szCs w:val="32"/>
        </w:rPr>
        <w:t>2</w:t>
      </w:r>
      <w:r>
        <w:rPr>
          <w:rFonts w:ascii="仿宋_GB2312" w:eastAsia="仿宋_GB2312" w:hAnsi="仿宋" w:cs="仿宋" w:hint="eastAsia"/>
          <w:bCs/>
          <w:sz w:val="32"/>
          <w:szCs w:val="32"/>
        </w:rPr>
        <w:t>年</w:t>
      </w:r>
      <w:r>
        <w:rPr>
          <w:rFonts w:ascii="仿宋_GB2312" w:eastAsia="仿宋_GB2312" w:hAnsi="仿宋" w:cs="仿宋"/>
          <w:bCs/>
          <w:sz w:val="32"/>
          <w:szCs w:val="32"/>
        </w:rPr>
        <w:t>3</w:t>
      </w:r>
      <w:r>
        <w:rPr>
          <w:rFonts w:ascii="仿宋_GB2312" w:eastAsia="仿宋_GB2312" w:hAnsi="仿宋" w:cs="仿宋" w:hint="eastAsia"/>
          <w:bCs/>
          <w:sz w:val="32"/>
          <w:szCs w:val="32"/>
        </w:rPr>
        <w:t>月</w:t>
      </w:r>
      <w:r>
        <w:rPr>
          <w:rFonts w:ascii="仿宋_GB2312" w:eastAsia="仿宋_GB2312" w:hAnsi="仿宋" w:cs="仿宋"/>
          <w:bCs/>
          <w:sz w:val="32"/>
          <w:szCs w:val="32"/>
        </w:rPr>
        <w:t>12</w:t>
      </w:r>
      <w:r>
        <w:rPr>
          <w:rFonts w:ascii="仿宋_GB2312" w:eastAsia="仿宋_GB2312" w:hAnsi="仿宋" w:cs="仿宋" w:hint="eastAsia"/>
          <w:bCs/>
          <w:sz w:val="32"/>
          <w:szCs w:val="32"/>
        </w:rPr>
        <w:t>-</w:t>
      </w:r>
      <w:r>
        <w:rPr>
          <w:rFonts w:ascii="仿宋_GB2312" w:eastAsia="仿宋_GB2312" w:hAnsi="仿宋" w:cs="仿宋"/>
          <w:bCs/>
          <w:sz w:val="32"/>
          <w:szCs w:val="32"/>
        </w:rPr>
        <w:t>13</w:t>
      </w:r>
      <w:r>
        <w:rPr>
          <w:rFonts w:ascii="仿宋_GB2312" w:eastAsia="仿宋_GB2312" w:hAnsi="仿宋" w:cs="仿宋" w:hint="eastAsia"/>
          <w:bCs/>
          <w:sz w:val="32"/>
          <w:szCs w:val="32"/>
        </w:rPr>
        <w:t>日</w:t>
      </w:r>
      <w:r>
        <w:rPr>
          <w:rFonts w:ascii="仿宋_GB2312" w:eastAsia="仿宋_GB2312" w:hAnsi="仿宋" w:cs="仿宋" w:hint="eastAsia"/>
          <w:kern w:val="0"/>
          <w:sz w:val="32"/>
          <w:szCs w:val="32"/>
        </w:rPr>
        <w:t>（具体日程留意公众号）。</w:t>
      </w:r>
    </w:p>
    <w:p w14:paraId="787CB355" w14:textId="77777777" w:rsidR="00F4053C" w:rsidRDefault="00253A97" w:rsidP="00A12457">
      <w:pPr>
        <w:spacing w:line="560" w:lineRule="exact"/>
        <w:ind w:firstLineChars="200" w:firstLine="640"/>
        <w:rPr>
          <w:rFonts w:ascii="仿宋_GB2312" w:eastAsia="仿宋_GB2312" w:hAnsi="仿宋"/>
          <w:sz w:val="32"/>
          <w:szCs w:val="32"/>
        </w:rPr>
      </w:pPr>
      <w:r>
        <w:rPr>
          <w:rFonts w:ascii="仿宋_GB2312" w:eastAsia="仿宋_GB2312" w:hAnsi="仿宋" w:hint="eastAsia"/>
          <w:kern w:val="0"/>
          <w:sz w:val="32"/>
          <w:szCs w:val="32"/>
        </w:rPr>
        <w:t>（二）会议软件：</w:t>
      </w:r>
      <w:proofErr w:type="gramStart"/>
      <w:r>
        <w:rPr>
          <w:rFonts w:ascii="仿宋_GB2312" w:eastAsia="仿宋_GB2312" w:hAnsi="仿宋" w:hint="eastAsia"/>
          <w:kern w:val="0"/>
          <w:sz w:val="32"/>
          <w:szCs w:val="32"/>
        </w:rPr>
        <w:t>腾讯会议</w:t>
      </w:r>
      <w:proofErr w:type="gramEnd"/>
      <w:r>
        <w:rPr>
          <w:rFonts w:ascii="仿宋_GB2312" w:eastAsia="仿宋_GB2312" w:hAnsi="仿宋" w:hint="eastAsia"/>
          <w:kern w:val="0"/>
          <w:sz w:val="32"/>
          <w:szCs w:val="32"/>
        </w:rPr>
        <w:t>（PC、手机均可）</w:t>
      </w:r>
      <w:r>
        <w:rPr>
          <w:rFonts w:ascii="仿宋_GB2312" w:eastAsia="仿宋_GB2312" w:hAnsi="仿宋" w:hint="eastAsia"/>
          <w:sz w:val="32"/>
          <w:szCs w:val="32"/>
        </w:rPr>
        <w:t>。</w:t>
      </w:r>
    </w:p>
    <w:p w14:paraId="787CB356" w14:textId="77777777" w:rsidR="00F4053C" w:rsidRDefault="00253A97" w:rsidP="00A12457">
      <w:pPr>
        <w:widowControl/>
        <w:spacing w:line="560" w:lineRule="exact"/>
        <w:ind w:firstLineChars="200" w:firstLine="640"/>
        <w:rPr>
          <w:rFonts w:ascii="黑体" w:eastAsia="黑体" w:hAnsi="黑体"/>
          <w:bCs/>
          <w:kern w:val="0"/>
          <w:sz w:val="32"/>
          <w:szCs w:val="32"/>
        </w:rPr>
      </w:pPr>
      <w:r>
        <w:rPr>
          <w:rFonts w:ascii="黑体" w:eastAsia="黑体" w:hAnsi="黑体" w:hint="eastAsia"/>
          <w:bCs/>
          <w:kern w:val="0"/>
          <w:sz w:val="32"/>
          <w:szCs w:val="32"/>
        </w:rPr>
        <w:t>四、报名方式</w:t>
      </w:r>
    </w:p>
    <w:p w14:paraId="787CB357" w14:textId="5846673B" w:rsidR="00F4053C" w:rsidRDefault="00253A97" w:rsidP="00A12457">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 w:cs="仿宋" w:hint="eastAsia"/>
          <w:sz w:val="32"/>
          <w:szCs w:val="32"/>
        </w:rPr>
        <w:t>（一）请关注广东青年教师能力成长研究项目</w:t>
      </w:r>
      <w:proofErr w:type="gramStart"/>
      <w:r>
        <w:rPr>
          <w:rFonts w:ascii="仿宋_GB2312" w:eastAsia="仿宋_GB2312" w:hAnsi="仿宋" w:cs="仿宋" w:hint="eastAsia"/>
          <w:sz w:val="32"/>
          <w:szCs w:val="32"/>
        </w:rPr>
        <w:t>办微信公众号</w:t>
      </w:r>
      <w:proofErr w:type="gramEnd"/>
      <w:r>
        <w:rPr>
          <w:rFonts w:ascii="仿宋_GB2312" w:eastAsia="仿宋_GB2312" w:hAnsi="仿宋" w:cs="仿宋" w:hint="eastAsia"/>
          <w:sz w:val="32"/>
          <w:szCs w:val="32"/>
        </w:rPr>
        <w:t>（</w:t>
      </w:r>
      <w:proofErr w:type="spellStart"/>
      <w:r>
        <w:rPr>
          <w:rFonts w:ascii="仿宋_GB2312" w:eastAsia="仿宋_GB2312" w:hAnsi="仿宋" w:cs="仿宋" w:hint="eastAsia"/>
          <w:sz w:val="32"/>
          <w:szCs w:val="32"/>
        </w:rPr>
        <w:t>gdqnjsxmb</w:t>
      </w:r>
      <w:proofErr w:type="spellEnd"/>
      <w:r>
        <w:rPr>
          <w:rFonts w:ascii="仿宋_GB2312" w:eastAsia="仿宋_GB2312" w:hAnsi="仿宋" w:cs="仿宋" w:hint="eastAsia"/>
          <w:sz w:val="32"/>
          <w:szCs w:val="32"/>
        </w:rPr>
        <w:t>）</w:t>
      </w:r>
      <w:r>
        <w:rPr>
          <w:rFonts w:ascii="仿宋_GB2312" w:eastAsia="仿宋_GB2312" w:hAnsi="仿宋_GB2312" w:cs="仿宋_GB2312" w:hint="eastAsia"/>
          <w:sz w:val="32"/>
          <w:szCs w:val="32"/>
          <w:shd w:val="clear" w:color="auto" w:fill="FFFFFF"/>
        </w:rPr>
        <w:t>，我要报名-会议报名-第三届青年教师</w:t>
      </w:r>
      <w:r w:rsidR="0095343C">
        <w:rPr>
          <w:rFonts w:ascii="仿宋_GB2312" w:eastAsia="仿宋_GB2312" w:hAnsi="仿宋_GB2312" w:cs="仿宋_GB2312" w:hint="eastAsia"/>
          <w:sz w:val="32"/>
          <w:szCs w:val="32"/>
          <w:shd w:val="clear" w:color="auto" w:fill="FFFFFF"/>
        </w:rPr>
        <w:t>成果</w:t>
      </w:r>
      <w:r>
        <w:rPr>
          <w:rFonts w:ascii="仿宋_GB2312" w:eastAsia="仿宋_GB2312" w:hAnsi="仿宋_GB2312" w:cs="仿宋_GB2312" w:hint="eastAsia"/>
          <w:sz w:val="32"/>
          <w:szCs w:val="32"/>
          <w:shd w:val="clear" w:color="auto" w:fill="FFFFFF"/>
        </w:rPr>
        <w:t>交流；</w:t>
      </w:r>
    </w:p>
    <w:p w14:paraId="787CB358" w14:textId="4DF7CAEF" w:rsidR="00F4053C" w:rsidRDefault="00253A97" w:rsidP="00A12457">
      <w:pPr>
        <w:spacing w:line="560" w:lineRule="exact"/>
        <w:ind w:firstLineChars="200" w:firstLine="640"/>
        <w:rPr>
          <w:rFonts w:ascii="仿宋_GB2312" w:eastAsia="仿宋_GB2312"/>
          <w:color w:val="000000"/>
          <w:sz w:val="32"/>
          <w:szCs w:val="32"/>
        </w:rPr>
      </w:pPr>
      <w:r>
        <w:rPr>
          <w:rFonts w:ascii="仿宋_GB2312" w:eastAsia="仿宋_GB2312" w:hAnsi="仿宋_GB2312" w:cs="仿宋_GB2312" w:hint="eastAsia"/>
          <w:sz w:val="32"/>
          <w:szCs w:val="32"/>
          <w:shd w:val="clear" w:color="auto" w:fill="FFFFFF"/>
        </w:rPr>
        <w:t>（二）</w:t>
      </w:r>
      <w:r>
        <w:rPr>
          <w:rFonts w:ascii="仿宋_GB2312" w:eastAsia="仿宋_GB2312" w:hint="eastAsia"/>
          <w:color w:val="000000"/>
          <w:sz w:val="32"/>
          <w:szCs w:val="32"/>
        </w:rPr>
        <w:t>缴费方式：本次线上活动学习费用为350元。按照</w:t>
      </w:r>
      <w:proofErr w:type="gramStart"/>
      <w:r>
        <w:rPr>
          <w:rFonts w:ascii="仿宋_GB2312" w:eastAsia="仿宋_GB2312" w:hint="eastAsia"/>
          <w:color w:val="000000"/>
          <w:sz w:val="32"/>
          <w:szCs w:val="32"/>
        </w:rPr>
        <w:t>微信公众号</w:t>
      </w:r>
      <w:proofErr w:type="gramEnd"/>
      <w:r>
        <w:rPr>
          <w:rFonts w:ascii="仿宋_GB2312" w:eastAsia="仿宋_GB2312" w:hint="eastAsia"/>
          <w:color w:val="000000"/>
          <w:sz w:val="32"/>
          <w:szCs w:val="32"/>
        </w:rPr>
        <w:t>报名流程缴交或采用银行汇款方式。请在汇款票据上注明“</w:t>
      </w:r>
      <w:r>
        <w:rPr>
          <w:rFonts w:ascii="仿宋_GB2312" w:eastAsia="仿宋_GB2312" w:hAnsi="仿宋_GB2312" w:cs="仿宋_GB2312" w:hint="eastAsia"/>
          <w:sz w:val="32"/>
          <w:szCs w:val="32"/>
          <w:shd w:val="clear" w:color="auto" w:fill="FFFFFF"/>
        </w:rPr>
        <w:t>第三届青年教师</w:t>
      </w:r>
      <w:r w:rsidR="0095343C">
        <w:rPr>
          <w:rFonts w:ascii="仿宋_GB2312" w:eastAsia="仿宋_GB2312" w:hAnsi="仿宋_GB2312" w:cs="仿宋_GB2312" w:hint="eastAsia"/>
          <w:sz w:val="32"/>
          <w:szCs w:val="32"/>
          <w:shd w:val="clear" w:color="auto" w:fill="FFFFFF"/>
        </w:rPr>
        <w:t>成果</w:t>
      </w:r>
      <w:r>
        <w:rPr>
          <w:rFonts w:ascii="仿宋_GB2312" w:eastAsia="仿宋_GB2312" w:hAnsi="仿宋_GB2312" w:cs="仿宋_GB2312" w:hint="eastAsia"/>
          <w:sz w:val="32"/>
          <w:szCs w:val="32"/>
          <w:shd w:val="clear" w:color="auto" w:fill="FFFFFF"/>
        </w:rPr>
        <w:t>交流</w:t>
      </w:r>
      <w:r>
        <w:rPr>
          <w:rFonts w:ascii="仿宋_GB2312" w:eastAsia="仿宋_GB2312" w:hint="eastAsia"/>
          <w:color w:val="000000"/>
          <w:sz w:val="32"/>
          <w:szCs w:val="32"/>
        </w:rPr>
        <w:t>”，并于</w:t>
      </w:r>
      <w:r>
        <w:rPr>
          <w:rFonts w:ascii="仿宋_GB2312" w:eastAsia="仿宋_GB2312"/>
          <w:color w:val="000000"/>
          <w:sz w:val="32"/>
          <w:szCs w:val="32"/>
        </w:rPr>
        <w:t>3</w:t>
      </w:r>
      <w:r>
        <w:rPr>
          <w:rFonts w:ascii="仿宋_GB2312" w:eastAsia="仿宋_GB2312" w:hint="eastAsia"/>
          <w:color w:val="000000"/>
          <w:sz w:val="32"/>
          <w:szCs w:val="32"/>
        </w:rPr>
        <w:t>月</w:t>
      </w:r>
      <w:r>
        <w:rPr>
          <w:rFonts w:ascii="仿宋_GB2312" w:eastAsia="仿宋_GB2312"/>
          <w:color w:val="000000"/>
          <w:sz w:val="32"/>
          <w:szCs w:val="32"/>
        </w:rPr>
        <w:t>10</w:t>
      </w:r>
      <w:r>
        <w:rPr>
          <w:rFonts w:ascii="仿宋_GB2312" w:eastAsia="仿宋_GB2312" w:hint="eastAsia"/>
          <w:color w:val="000000"/>
          <w:sz w:val="32"/>
          <w:szCs w:val="32"/>
        </w:rPr>
        <w:t>日前汇款至指定会务承办单位账号（开户行：中国工商银行广州</w:t>
      </w:r>
      <w:proofErr w:type="gramStart"/>
      <w:r>
        <w:rPr>
          <w:rFonts w:ascii="仿宋_GB2312" w:eastAsia="仿宋_GB2312" w:hint="eastAsia"/>
          <w:color w:val="000000"/>
          <w:sz w:val="32"/>
          <w:szCs w:val="32"/>
        </w:rPr>
        <w:t>颐</w:t>
      </w:r>
      <w:proofErr w:type="gramEnd"/>
      <w:r>
        <w:rPr>
          <w:rFonts w:ascii="仿宋_GB2312" w:eastAsia="仿宋_GB2312" w:hint="eastAsia"/>
          <w:color w:val="000000"/>
          <w:sz w:val="32"/>
          <w:szCs w:val="32"/>
        </w:rPr>
        <w:t>和支行，户名：广州培才科技有限公司，账号：3602 1132 0910 0092 803），成功汇款后，请将汇款回执扫描或拍照，和汇款人姓名、联系方式及发票抬头发至邮箱</w:t>
      </w:r>
      <w:r>
        <w:rPr>
          <w:rFonts w:ascii="仿宋_GB2312" w:eastAsia="仿宋_GB2312" w:hAnsi="仿宋" w:cs="仿宋"/>
          <w:sz w:val="32"/>
          <w:szCs w:val="32"/>
        </w:rPr>
        <w:t>3354925405</w:t>
      </w:r>
      <w:r>
        <w:rPr>
          <w:rFonts w:ascii="仿宋_GB2312" w:eastAsia="仿宋_GB2312" w:hAnsi="仿宋" w:cs="仿宋" w:hint="eastAsia"/>
          <w:sz w:val="32"/>
          <w:szCs w:val="32"/>
        </w:rPr>
        <w:t>@qq.com</w:t>
      </w:r>
      <w:r>
        <w:rPr>
          <w:rFonts w:ascii="仿宋_GB2312" w:eastAsia="仿宋_GB2312" w:hint="eastAsia"/>
          <w:color w:val="000000"/>
          <w:sz w:val="32"/>
          <w:szCs w:val="32"/>
        </w:rPr>
        <w:t>，以便核对并及时开具发票。</w:t>
      </w:r>
    </w:p>
    <w:p w14:paraId="787CB359" w14:textId="77777777" w:rsidR="00F4053C" w:rsidRDefault="00253A97" w:rsidP="00A12457">
      <w:pPr>
        <w:pStyle w:val="p0"/>
        <w:spacing w:line="560" w:lineRule="exact"/>
        <w:ind w:firstLineChars="200" w:firstLine="640"/>
        <w:rPr>
          <w:rFonts w:ascii="黑体" w:eastAsia="黑体" w:hAnsi="黑体" w:cs="仿宋_GB2312"/>
          <w:bCs/>
          <w:sz w:val="32"/>
          <w:szCs w:val="32"/>
          <w:shd w:val="clear" w:color="auto" w:fill="FFFFFF"/>
        </w:rPr>
      </w:pPr>
      <w:r>
        <w:rPr>
          <w:rFonts w:ascii="黑体" w:eastAsia="黑体" w:hAnsi="黑体" w:cs="仿宋_GB2312" w:hint="eastAsia"/>
          <w:bCs/>
          <w:sz w:val="32"/>
          <w:szCs w:val="32"/>
          <w:shd w:val="clear" w:color="auto" w:fill="FFFFFF"/>
        </w:rPr>
        <w:t>五、有关要求</w:t>
      </w:r>
    </w:p>
    <w:p w14:paraId="787CB35A" w14:textId="77777777" w:rsidR="00F4053C" w:rsidRDefault="00253A97" w:rsidP="00A12457">
      <w:pPr>
        <w:pStyle w:val="p0"/>
        <w:spacing w:line="560" w:lineRule="exact"/>
        <w:ind w:firstLine="516"/>
        <w:rPr>
          <w:rFonts w:ascii="仿宋_GB2312" w:eastAsia="仿宋_GB2312" w:hAnsi="仿宋" w:cs="仿宋_GB2312"/>
          <w:sz w:val="32"/>
          <w:szCs w:val="32"/>
          <w:shd w:val="clear" w:color="auto" w:fill="FFFFFF"/>
        </w:rPr>
      </w:pPr>
      <w:r>
        <w:rPr>
          <w:rFonts w:ascii="仿宋_GB2312" w:eastAsia="仿宋_GB2312" w:hAnsi="仿宋" w:cs="仿宋_GB2312" w:hint="eastAsia"/>
          <w:sz w:val="32"/>
          <w:szCs w:val="32"/>
          <w:shd w:val="clear" w:color="auto" w:fill="FFFFFF"/>
        </w:rPr>
        <w:t>（一）主办单位将对本届获奖的青年教师优秀课例或教育教学研究成果颁发证书。对线上展示的优秀课例和线上宣读的教育教学研究成果（论文）分别颁发线上展示或论文宣读交流证书。</w:t>
      </w:r>
    </w:p>
    <w:p w14:paraId="787CB35B" w14:textId="2FDF1A76" w:rsidR="00F4053C" w:rsidRDefault="00253A97" w:rsidP="00A12457">
      <w:pPr>
        <w:spacing w:line="560" w:lineRule="exact"/>
        <w:ind w:firstLineChars="200" w:firstLine="640"/>
        <w:rPr>
          <w:rFonts w:ascii="仿宋_GB2312" w:eastAsia="仿宋_GB2312"/>
          <w:b/>
          <w:sz w:val="32"/>
          <w:szCs w:val="32"/>
        </w:rPr>
      </w:pPr>
      <w:r>
        <w:rPr>
          <w:rFonts w:ascii="仿宋_GB2312" w:eastAsia="仿宋_GB2312" w:hAnsi="仿宋" w:cs="仿宋_GB2312" w:hint="eastAsia"/>
          <w:sz w:val="32"/>
          <w:szCs w:val="32"/>
          <w:shd w:val="clear" w:color="auto" w:fill="FFFFFF"/>
        </w:rPr>
        <w:t>（二）优秀教学设计、论文可自荐给</w:t>
      </w:r>
      <w:r>
        <w:rPr>
          <w:rFonts w:ascii="仿宋_GB2312" w:eastAsia="仿宋_GB2312" w:hAnsi="方正小标宋简体" w:cs="方正小标宋简体" w:hint="eastAsia"/>
          <w:sz w:val="32"/>
          <w:szCs w:val="32"/>
        </w:rPr>
        <w:t>《广东教学报》</w:t>
      </w:r>
      <w:r>
        <w:rPr>
          <w:rFonts w:ascii="仿宋_GB2312" w:eastAsia="仿宋_GB2312" w:hAnsi="仿宋" w:cs="Arial" w:hint="eastAsia"/>
          <w:color w:val="333333"/>
          <w:sz w:val="32"/>
          <w:szCs w:val="32"/>
          <w:shd w:val="clear" w:color="auto" w:fill="FFFFFF"/>
        </w:rPr>
        <w:t>（国内统一连续出版物号：CN44-0702/F，</w:t>
      </w:r>
      <w:r>
        <w:rPr>
          <w:rFonts w:ascii="仿宋_GB2312" w:eastAsia="仿宋_GB2312" w:hAnsi="仿宋" w:hint="eastAsia"/>
          <w:sz w:val="32"/>
          <w:szCs w:val="32"/>
        </w:rPr>
        <w:t>龙源</w:t>
      </w:r>
      <w:proofErr w:type="gramStart"/>
      <w:r>
        <w:rPr>
          <w:rFonts w:ascii="仿宋_GB2312" w:eastAsia="仿宋_GB2312" w:hAnsi="仿宋" w:hint="eastAsia"/>
          <w:sz w:val="32"/>
          <w:szCs w:val="32"/>
        </w:rPr>
        <w:t>期刊网</w:t>
      </w:r>
      <w:proofErr w:type="gramEnd"/>
      <w:r>
        <w:rPr>
          <w:rFonts w:ascii="仿宋_GB2312" w:eastAsia="仿宋_GB2312" w:hAnsi="仿宋" w:hint="eastAsia"/>
          <w:sz w:val="32"/>
          <w:szCs w:val="32"/>
        </w:rPr>
        <w:t>全文收录</w:t>
      </w:r>
      <w:r>
        <w:rPr>
          <w:rFonts w:ascii="仿宋_GB2312" w:eastAsia="仿宋_GB2312" w:hAnsi="仿宋" w:cs="Arial" w:hint="eastAsia"/>
          <w:color w:val="333333"/>
          <w:sz w:val="32"/>
          <w:szCs w:val="32"/>
          <w:shd w:val="clear" w:color="auto" w:fill="FFFFFF"/>
        </w:rPr>
        <w:t>）选</w:t>
      </w:r>
      <w:r>
        <w:rPr>
          <w:rFonts w:ascii="仿宋_GB2312" w:eastAsia="仿宋_GB2312" w:hAnsi="方正小标宋简体" w:cs="方正小标宋简体" w:hint="eastAsia"/>
          <w:sz w:val="32"/>
          <w:szCs w:val="32"/>
        </w:rPr>
        <w:t>刊</w:t>
      </w:r>
      <w:r>
        <w:rPr>
          <w:rFonts w:ascii="仿宋_GB2312" w:eastAsia="仿宋_GB2312" w:hAnsi="仿宋" w:cs="Arial" w:hint="eastAsia"/>
          <w:color w:val="333333"/>
          <w:sz w:val="32"/>
          <w:szCs w:val="32"/>
          <w:shd w:val="clear" w:color="auto" w:fill="FFFFFF"/>
        </w:rPr>
        <w:t>。</w:t>
      </w:r>
    </w:p>
    <w:p w14:paraId="787CB35C" w14:textId="3FDB4609" w:rsidR="00F4053C" w:rsidRDefault="00253A97" w:rsidP="00A12457">
      <w:pPr>
        <w:spacing w:line="560" w:lineRule="exact"/>
        <w:ind w:firstLineChars="200" w:firstLine="640"/>
        <w:rPr>
          <w:rFonts w:ascii="仿宋_GB2312" w:eastAsia="仿宋_GB2312" w:hAnsi="仿宋" w:cs="Arial"/>
          <w:b/>
          <w:bCs/>
          <w:color w:val="333333"/>
          <w:sz w:val="32"/>
          <w:szCs w:val="32"/>
          <w:shd w:val="clear" w:color="auto" w:fill="FFFFFF"/>
        </w:rPr>
      </w:pPr>
      <w:r>
        <w:rPr>
          <w:rFonts w:ascii="仿宋_GB2312" w:eastAsia="仿宋_GB2312" w:hAnsi="仿宋" w:cs="Arial" w:hint="eastAsia"/>
          <w:color w:val="333333"/>
          <w:sz w:val="32"/>
          <w:szCs w:val="32"/>
          <w:shd w:val="clear" w:color="auto" w:fill="FFFFFF"/>
        </w:rPr>
        <w:t>本通知可通过</w:t>
      </w:r>
      <w:r>
        <w:rPr>
          <w:rFonts w:ascii="仿宋_GB2312" w:eastAsia="仿宋_GB2312" w:hAnsi="仿宋" w:cs="仿宋" w:hint="eastAsia"/>
          <w:sz w:val="32"/>
          <w:szCs w:val="32"/>
        </w:rPr>
        <w:t>广东青年教师能力成长研究项目</w:t>
      </w:r>
      <w:proofErr w:type="gramStart"/>
      <w:r>
        <w:rPr>
          <w:rFonts w:ascii="仿宋_GB2312" w:eastAsia="仿宋_GB2312" w:hAnsi="仿宋" w:cs="仿宋" w:hint="eastAsia"/>
          <w:sz w:val="32"/>
          <w:szCs w:val="32"/>
        </w:rPr>
        <w:t>办微信公众号</w:t>
      </w:r>
      <w:proofErr w:type="gramEnd"/>
      <w:r>
        <w:rPr>
          <w:rFonts w:ascii="仿宋_GB2312" w:eastAsia="仿宋_GB2312" w:hAnsi="仿宋" w:cs="仿宋" w:hint="eastAsia"/>
          <w:sz w:val="32"/>
          <w:szCs w:val="32"/>
        </w:rPr>
        <w:t>（</w:t>
      </w:r>
      <w:proofErr w:type="spellStart"/>
      <w:r>
        <w:rPr>
          <w:rFonts w:ascii="仿宋_GB2312" w:eastAsia="仿宋_GB2312" w:hAnsi="仿宋" w:cs="仿宋" w:hint="eastAsia"/>
          <w:sz w:val="32"/>
          <w:szCs w:val="32"/>
        </w:rPr>
        <w:t>gdqnjsxmb</w:t>
      </w:r>
      <w:proofErr w:type="spellEnd"/>
      <w:r>
        <w:rPr>
          <w:rFonts w:ascii="仿宋_GB2312" w:eastAsia="仿宋_GB2312" w:hAnsi="仿宋" w:cs="仿宋" w:hint="eastAsia"/>
          <w:sz w:val="32"/>
          <w:szCs w:val="32"/>
        </w:rPr>
        <w:t>）</w:t>
      </w:r>
      <w:r w:rsidR="00C14CC0">
        <w:rPr>
          <w:rFonts w:ascii="仿宋_GB2312" w:eastAsia="仿宋_GB2312" w:hAnsi="仿宋" w:cs="仿宋" w:hint="eastAsia"/>
          <w:sz w:val="32"/>
          <w:szCs w:val="32"/>
        </w:rPr>
        <w:t>—</w:t>
      </w:r>
      <w:r>
        <w:rPr>
          <w:rFonts w:ascii="仿宋_GB2312" w:eastAsia="仿宋_GB2312" w:hAnsi="仿宋" w:cs="仿宋" w:hint="eastAsia"/>
          <w:sz w:val="32"/>
          <w:szCs w:val="32"/>
        </w:rPr>
        <w:t>更多</w:t>
      </w:r>
      <w:proofErr w:type="gramStart"/>
      <w:r>
        <w:rPr>
          <w:rFonts w:ascii="仿宋_GB2312" w:eastAsia="仿宋_GB2312" w:hAnsi="仿宋" w:cs="仿宋" w:hint="eastAsia"/>
          <w:sz w:val="32"/>
          <w:szCs w:val="32"/>
        </w:rPr>
        <w:t>—文件</w:t>
      </w:r>
      <w:proofErr w:type="gramEnd"/>
      <w:r>
        <w:rPr>
          <w:rFonts w:ascii="仿宋_GB2312" w:eastAsia="仿宋_GB2312" w:hAnsi="仿宋" w:cs="仿宋" w:hint="eastAsia"/>
          <w:sz w:val="32"/>
          <w:szCs w:val="32"/>
        </w:rPr>
        <w:t>下载—识别</w:t>
      </w:r>
      <w:proofErr w:type="gramStart"/>
      <w:r>
        <w:rPr>
          <w:rFonts w:ascii="仿宋_GB2312" w:eastAsia="仿宋_GB2312" w:hAnsi="仿宋" w:cs="仿宋" w:hint="eastAsia"/>
          <w:sz w:val="32"/>
          <w:szCs w:val="32"/>
        </w:rPr>
        <w:t>百度网盘二</w:t>
      </w:r>
      <w:proofErr w:type="gramEnd"/>
      <w:r>
        <w:rPr>
          <w:rFonts w:ascii="仿宋_GB2312" w:eastAsia="仿宋_GB2312" w:hAnsi="仿宋" w:cs="仿宋" w:hint="eastAsia"/>
          <w:sz w:val="32"/>
          <w:szCs w:val="32"/>
        </w:rPr>
        <w:t>维码，进</w:t>
      </w:r>
      <w:r>
        <w:rPr>
          <w:rFonts w:ascii="仿宋_GB2312" w:eastAsia="仿宋_GB2312" w:hAnsi="仿宋" w:cs="仿宋" w:hint="eastAsia"/>
          <w:sz w:val="32"/>
          <w:szCs w:val="32"/>
        </w:rPr>
        <w:lastRenderedPageBreak/>
        <w:t>行下载。</w:t>
      </w:r>
    </w:p>
    <w:p w14:paraId="787CB35D" w14:textId="77777777" w:rsidR="00F4053C" w:rsidRDefault="00253A97" w:rsidP="00A12457">
      <w:pPr>
        <w:pStyle w:val="p0"/>
        <w:spacing w:line="560" w:lineRule="exact"/>
        <w:ind w:firstLineChars="196" w:firstLine="627"/>
        <w:rPr>
          <w:rFonts w:ascii="黑体" w:eastAsia="黑体" w:hAnsi="黑体" w:cs="仿宋_GB2312"/>
          <w:sz w:val="32"/>
          <w:szCs w:val="32"/>
          <w:shd w:val="clear" w:color="auto" w:fill="FFFFFF"/>
        </w:rPr>
      </w:pPr>
      <w:r>
        <w:rPr>
          <w:rFonts w:ascii="黑体" w:eastAsia="黑体" w:hAnsi="黑体" w:cs="仿宋_GB2312" w:hint="eastAsia"/>
          <w:bCs/>
          <w:sz w:val="32"/>
          <w:szCs w:val="32"/>
          <w:shd w:val="clear" w:color="auto" w:fill="FFFFFF"/>
        </w:rPr>
        <w:t>六、联系方式</w:t>
      </w:r>
    </w:p>
    <w:p w14:paraId="787CB35E" w14:textId="77777777" w:rsidR="00F4053C" w:rsidRDefault="00253A97" w:rsidP="00A12457">
      <w:pPr>
        <w:widowControl/>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广东青年教师能力成长研究项目办</w:t>
      </w:r>
    </w:p>
    <w:p w14:paraId="787CB35F" w14:textId="77777777" w:rsidR="00F4053C" w:rsidRDefault="00253A97" w:rsidP="00A12457">
      <w:pPr>
        <w:widowControl/>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联系电话：020-31232420 13640819022 刘屏婷</w:t>
      </w:r>
    </w:p>
    <w:p w14:paraId="787CB360" w14:textId="77777777" w:rsidR="00F4053C" w:rsidRDefault="00253A97" w:rsidP="00A12457">
      <w:pPr>
        <w:widowControl/>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邮箱</w:t>
      </w:r>
      <w:r>
        <w:rPr>
          <w:rFonts w:ascii="仿宋_GB2312" w:eastAsia="仿宋_GB2312" w:hAnsi="仿宋" w:cs="仿宋"/>
          <w:sz w:val="32"/>
          <w:szCs w:val="32"/>
        </w:rPr>
        <w:t>3354925405</w:t>
      </w:r>
      <w:r>
        <w:rPr>
          <w:rFonts w:ascii="仿宋_GB2312" w:eastAsia="仿宋_GB2312" w:hAnsi="仿宋" w:cs="仿宋" w:hint="eastAsia"/>
          <w:sz w:val="32"/>
          <w:szCs w:val="32"/>
        </w:rPr>
        <w:t>@qq.com。</w:t>
      </w:r>
    </w:p>
    <w:p w14:paraId="787CB361" w14:textId="77777777" w:rsidR="00F4053C" w:rsidRDefault="00F4053C" w:rsidP="00A12457">
      <w:pPr>
        <w:pStyle w:val="p0"/>
        <w:spacing w:line="560" w:lineRule="exact"/>
        <w:rPr>
          <w:rFonts w:ascii="仿宋_GB2312" w:eastAsia="仿宋_GB2312" w:hAnsi="仿宋" w:cs="仿宋_GB2312"/>
          <w:sz w:val="32"/>
          <w:szCs w:val="32"/>
          <w:shd w:val="clear" w:color="auto" w:fill="FFFFFF"/>
        </w:rPr>
      </w:pPr>
    </w:p>
    <w:p w14:paraId="787CB362" w14:textId="77777777" w:rsidR="00F4053C" w:rsidRDefault="00F4053C" w:rsidP="00A12457">
      <w:pPr>
        <w:widowControl/>
        <w:spacing w:line="560" w:lineRule="exact"/>
        <w:rPr>
          <w:rFonts w:ascii="仿宋_GB2312" w:eastAsia="仿宋_GB2312" w:hAnsi="仿宋"/>
          <w:kern w:val="0"/>
          <w:sz w:val="32"/>
          <w:szCs w:val="32"/>
        </w:rPr>
      </w:pPr>
    </w:p>
    <w:p w14:paraId="787CB363" w14:textId="77777777" w:rsidR="00F4053C" w:rsidRDefault="00F4053C" w:rsidP="00A12457">
      <w:pPr>
        <w:pStyle w:val="p0"/>
        <w:spacing w:line="560" w:lineRule="exact"/>
        <w:rPr>
          <w:rFonts w:ascii="仿宋_GB2312" w:eastAsia="仿宋_GB2312" w:hAnsi="仿宋" w:cs="仿宋_GB2312"/>
          <w:sz w:val="32"/>
          <w:szCs w:val="32"/>
          <w:shd w:val="clear" w:color="auto" w:fill="FFFFFF"/>
        </w:rPr>
      </w:pPr>
    </w:p>
    <w:p w14:paraId="787CB364" w14:textId="77777777" w:rsidR="00F4053C" w:rsidRDefault="00F4053C" w:rsidP="00A12457">
      <w:pPr>
        <w:pStyle w:val="p0"/>
        <w:spacing w:line="560" w:lineRule="exact"/>
        <w:rPr>
          <w:rFonts w:ascii="仿宋_GB2312" w:eastAsia="仿宋_GB2312" w:hAnsi="仿宋" w:cs="仿宋_GB2312"/>
          <w:sz w:val="32"/>
          <w:szCs w:val="32"/>
          <w:shd w:val="clear" w:color="auto" w:fill="FFFFFF"/>
        </w:rPr>
      </w:pPr>
    </w:p>
    <w:p w14:paraId="787CB365" w14:textId="77777777" w:rsidR="00F4053C" w:rsidRDefault="00253A97" w:rsidP="00A12457">
      <w:pPr>
        <w:pStyle w:val="p0"/>
        <w:spacing w:line="560" w:lineRule="exact"/>
        <w:ind w:firstLineChars="2000" w:firstLine="6400"/>
        <w:rPr>
          <w:rFonts w:ascii="仿宋_GB2312" w:eastAsia="仿宋_GB2312" w:hAnsi="仿宋" w:cs="仿宋_GB2312"/>
          <w:sz w:val="32"/>
          <w:szCs w:val="32"/>
          <w:shd w:val="clear" w:color="auto" w:fill="FFFFFF"/>
        </w:rPr>
      </w:pPr>
      <w:r>
        <w:rPr>
          <w:rFonts w:ascii="仿宋_GB2312" w:eastAsia="仿宋_GB2312" w:hAnsi="仿宋" w:cs="仿宋" w:hint="eastAsia"/>
          <w:sz w:val="32"/>
          <w:szCs w:val="32"/>
        </w:rPr>
        <w:t>广东教育学会</w:t>
      </w:r>
    </w:p>
    <w:p w14:paraId="787CB366" w14:textId="15F8A251" w:rsidR="00F4053C" w:rsidRDefault="00253A97" w:rsidP="00A12457">
      <w:pPr>
        <w:spacing w:line="560" w:lineRule="exact"/>
        <w:ind w:firstLineChars="1900" w:firstLine="6080"/>
        <w:rPr>
          <w:rFonts w:ascii="仿宋_GB2312" w:eastAsia="仿宋_GB2312" w:hAnsi="仿宋" w:cs="仿宋"/>
          <w:kern w:val="0"/>
          <w:sz w:val="32"/>
          <w:szCs w:val="32"/>
        </w:rPr>
        <w:sectPr w:rsidR="00F4053C" w:rsidSect="00A12457">
          <w:footerReference w:type="default" r:id="rId8"/>
          <w:pgSz w:w="11906" w:h="16838"/>
          <w:pgMar w:top="2098" w:right="1474" w:bottom="1985" w:left="1588" w:header="851" w:footer="992" w:gutter="0"/>
          <w:cols w:space="720"/>
          <w:titlePg/>
          <w:docGrid w:type="lines" w:linePitch="312"/>
        </w:sectPr>
      </w:pPr>
      <w:r>
        <w:rPr>
          <w:rFonts w:ascii="仿宋_GB2312" w:eastAsia="仿宋_GB2312" w:hAnsi="仿宋" w:cs="仿宋" w:hint="eastAsia"/>
          <w:kern w:val="0"/>
          <w:sz w:val="32"/>
          <w:szCs w:val="32"/>
        </w:rPr>
        <w:t>202</w:t>
      </w:r>
      <w:r>
        <w:rPr>
          <w:rFonts w:ascii="仿宋_GB2312" w:eastAsia="仿宋_GB2312" w:hAnsi="仿宋" w:cs="仿宋"/>
          <w:kern w:val="0"/>
          <w:sz w:val="32"/>
          <w:szCs w:val="32"/>
        </w:rPr>
        <w:t>2</w:t>
      </w:r>
      <w:r>
        <w:rPr>
          <w:rFonts w:ascii="仿宋_GB2312" w:eastAsia="仿宋_GB2312" w:hAnsi="仿宋" w:cs="仿宋" w:hint="eastAsia"/>
          <w:kern w:val="0"/>
          <w:sz w:val="32"/>
          <w:szCs w:val="32"/>
        </w:rPr>
        <w:t>年</w:t>
      </w:r>
      <w:r w:rsidR="00A12457">
        <w:rPr>
          <w:rFonts w:ascii="仿宋_GB2312" w:eastAsia="仿宋_GB2312" w:hAnsi="仿宋" w:cs="仿宋" w:hint="eastAsia"/>
          <w:kern w:val="0"/>
          <w:sz w:val="32"/>
          <w:szCs w:val="32"/>
        </w:rPr>
        <w:t>3</w:t>
      </w:r>
      <w:r>
        <w:rPr>
          <w:rFonts w:ascii="仿宋_GB2312" w:eastAsia="仿宋_GB2312" w:hAnsi="仿宋" w:cs="仿宋" w:hint="eastAsia"/>
          <w:kern w:val="0"/>
          <w:sz w:val="32"/>
          <w:szCs w:val="32"/>
        </w:rPr>
        <w:t>月</w:t>
      </w:r>
      <w:r w:rsidR="0095343C">
        <w:rPr>
          <w:rFonts w:ascii="仿宋_GB2312" w:eastAsia="仿宋_GB2312" w:hAnsi="仿宋" w:cs="仿宋" w:hint="eastAsia"/>
          <w:kern w:val="0"/>
          <w:sz w:val="32"/>
          <w:szCs w:val="32"/>
        </w:rPr>
        <w:t>2</w:t>
      </w:r>
      <w:r>
        <w:rPr>
          <w:rFonts w:ascii="仿宋_GB2312" w:eastAsia="仿宋_GB2312" w:hAnsi="仿宋" w:cs="仿宋" w:hint="eastAsia"/>
          <w:kern w:val="0"/>
          <w:sz w:val="32"/>
          <w:szCs w:val="32"/>
        </w:rPr>
        <w:t>日</w:t>
      </w:r>
    </w:p>
    <w:p w14:paraId="00A3C86A" w14:textId="77777777" w:rsidR="00A12457" w:rsidRPr="00A12457" w:rsidRDefault="00253A97">
      <w:pPr>
        <w:spacing w:line="550" w:lineRule="exact"/>
        <w:jc w:val="center"/>
        <w:rPr>
          <w:rFonts w:ascii="方正小标宋简体" w:eastAsia="方正小标宋简体" w:hAnsi="仿宋" w:cs="仿宋_GB2312"/>
          <w:sz w:val="36"/>
          <w:szCs w:val="36"/>
        </w:rPr>
      </w:pPr>
      <w:r w:rsidRPr="00A12457">
        <w:rPr>
          <w:rFonts w:ascii="方正小标宋简体" w:eastAsia="方正小标宋简体" w:hAnsi="仿宋" w:cs="仿宋_GB2312" w:hint="eastAsia"/>
          <w:sz w:val="36"/>
          <w:szCs w:val="36"/>
        </w:rPr>
        <w:lastRenderedPageBreak/>
        <w:t>广东省第三届中小学幼儿园青年教师教学研究成果</w:t>
      </w:r>
    </w:p>
    <w:p w14:paraId="787CB367" w14:textId="264C391D" w:rsidR="00F4053C" w:rsidRPr="00A12457" w:rsidRDefault="00253A97">
      <w:pPr>
        <w:spacing w:line="550" w:lineRule="exact"/>
        <w:jc w:val="center"/>
        <w:rPr>
          <w:rFonts w:ascii="方正小标宋简体" w:eastAsia="方正小标宋简体" w:hAnsi="方正小标宋简体" w:cs="方正小标宋简体"/>
          <w:sz w:val="44"/>
          <w:szCs w:val="44"/>
        </w:rPr>
      </w:pPr>
      <w:r w:rsidRPr="00A12457">
        <w:rPr>
          <w:rFonts w:ascii="方正小标宋简体" w:eastAsia="方正小标宋简体" w:hAnsi="仿宋" w:cs="仿宋_GB2312" w:hint="eastAsia"/>
          <w:sz w:val="36"/>
          <w:szCs w:val="36"/>
        </w:rPr>
        <w:t>线上展示和论文宣读活动培训会议日程表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50"/>
        <w:gridCol w:w="4946"/>
        <w:gridCol w:w="1560"/>
      </w:tblGrid>
      <w:tr w:rsidR="00F4053C" w14:paraId="787CB36C" w14:textId="77777777">
        <w:trPr>
          <w:trHeight w:val="502"/>
          <w:jc w:val="center"/>
        </w:trPr>
        <w:tc>
          <w:tcPr>
            <w:tcW w:w="704" w:type="dxa"/>
            <w:vAlign w:val="center"/>
          </w:tcPr>
          <w:p w14:paraId="787CB368"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时间</w:t>
            </w:r>
          </w:p>
        </w:tc>
        <w:tc>
          <w:tcPr>
            <w:tcW w:w="2850" w:type="dxa"/>
            <w:vAlign w:val="center"/>
          </w:tcPr>
          <w:p w14:paraId="787CB369"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内容</w:t>
            </w:r>
          </w:p>
        </w:tc>
        <w:tc>
          <w:tcPr>
            <w:tcW w:w="4946" w:type="dxa"/>
            <w:vAlign w:val="center"/>
          </w:tcPr>
          <w:p w14:paraId="787CB36A"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主讲嘉宾</w:t>
            </w:r>
          </w:p>
        </w:tc>
        <w:tc>
          <w:tcPr>
            <w:tcW w:w="1560" w:type="dxa"/>
            <w:vAlign w:val="center"/>
          </w:tcPr>
          <w:p w14:paraId="787CB36B"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点评专家</w:t>
            </w:r>
          </w:p>
        </w:tc>
      </w:tr>
      <w:tr w:rsidR="00F4053C" w14:paraId="787CB374" w14:textId="77777777">
        <w:trPr>
          <w:trHeight w:val="504"/>
          <w:jc w:val="center"/>
        </w:trPr>
        <w:tc>
          <w:tcPr>
            <w:tcW w:w="704" w:type="dxa"/>
            <w:vMerge w:val="restart"/>
            <w:vAlign w:val="center"/>
          </w:tcPr>
          <w:p w14:paraId="787CB36D" w14:textId="6A5D7AB9" w:rsidR="00F4053C" w:rsidRDefault="00CD79D2">
            <w:pPr>
              <w:jc w:val="center"/>
              <w:rPr>
                <w:rFonts w:ascii="仿宋_GB2312" w:eastAsia="仿宋_GB2312" w:hAnsi="仿宋_GB2312" w:cs="仿宋_GB2312"/>
                <w:szCs w:val="21"/>
              </w:rPr>
            </w:pPr>
            <w:r>
              <w:rPr>
                <w:rFonts w:ascii="仿宋_GB2312" w:eastAsia="仿宋_GB2312" w:hAnsi="仿宋_GB2312" w:cs="仿宋_GB2312"/>
                <w:szCs w:val="21"/>
              </w:rPr>
              <w:t>3</w:t>
            </w:r>
          </w:p>
          <w:p w14:paraId="787CB36E"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月</w:t>
            </w:r>
          </w:p>
          <w:p w14:paraId="787CB36F" w14:textId="4BF62324" w:rsidR="00F4053C" w:rsidRDefault="00356F10">
            <w:pPr>
              <w:jc w:val="center"/>
              <w:rPr>
                <w:rFonts w:ascii="仿宋_GB2312" w:eastAsia="仿宋_GB2312" w:hAnsi="仿宋_GB2312" w:cs="仿宋_GB2312"/>
                <w:szCs w:val="21"/>
              </w:rPr>
            </w:pPr>
            <w:r>
              <w:rPr>
                <w:rFonts w:ascii="仿宋_GB2312" w:eastAsia="仿宋_GB2312" w:hAnsi="仿宋_GB2312" w:cs="仿宋_GB2312"/>
                <w:szCs w:val="21"/>
              </w:rPr>
              <w:t>12</w:t>
            </w:r>
          </w:p>
          <w:p w14:paraId="787CB370"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日</w:t>
            </w:r>
          </w:p>
        </w:tc>
        <w:tc>
          <w:tcPr>
            <w:tcW w:w="2850" w:type="dxa"/>
            <w:vAlign w:val="center"/>
          </w:tcPr>
          <w:p w14:paraId="787CB371"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szCs w:val="21"/>
              </w:rPr>
              <w:t>8</w:t>
            </w:r>
            <w:r>
              <w:rPr>
                <w:rFonts w:ascii="仿宋_GB2312" w:eastAsia="仿宋_GB2312" w:hAnsi="仿宋_GB2312" w:cs="仿宋_GB2312" w:hint="eastAsia"/>
                <w:szCs w:val="21"/>
              </w:rPr>
              <w:t>:</w:t>
            </w:r>
            <w:r>
              <w:rPr>
                <w:rFonts w:ascii="仿宋_GB2312" w:eastAsia="仿宋_GB2312" w:hAnsi="仿宋_GB2312" w:cs="仿宋_GB2312"/>
                <w:szCs w:val="21"/>
              </w:rPr>
              <w:t>45</w:t>
            </w:r>
            <w:r>
              <w:rPr>
                <w:rFonts w:ascii="仿宋_GB2312" w:eastAsia="仿宋_GB2312" w:hAnsi="仿宋_GB2312" w:cs="仿宋_GB2312" w:hint="eastAsia"/>
                <w:szCs w:val="21"/>
              </w:rPr>
              <w:t>－</w:t>
            </w:r>
            <w:r>
              <w:rPr>
                <w:rFonts w:ascii="仿宋_GB2312" w:eastAsia="仿宋_GB2312" w:hAnsi="仿宋_GB2312" w:cs="仿宋_GB2312"/>
                <w:szCs w:val="21"/>
              </w:rPr>
              <w:t>9</w:t>
            </w:r>
            <w:r>
              <w:rPr>
                <w:rFonts w:ascii="仿宋_GB2312" w:eastAsia="仿宋_GB2312" w:hAnsi="仿宋_GB2312" w:cs="仿宋_GB2312" w:hint="eastAsia"/>
                <w:szCs w:val="21"/>
              </w:rPr>
              <w:t>:</w:t>
            </w:r>
            <w:r>
              <w:rPr>
                <w:rFonts w:ascii="仿宋_GB2312" w:eastAsia="仿宋_GB2312" w:hAnsi="仿宋_GB2312" w:cs="仿宋_GB2312"/>
                <w:szCs w:val="21"/>
              </w:rPr>
              <w:t>0</w:t>
            </w:r>
            <w:r>
              <w:rPr>
                <w:rFonts w:ascii="仿宋_GB2312" w:eastAsia="仿宋_GB2312" w:hAnsi="仿宋_GB2312" w:cs="仿宋_GB2312" w:hint="eastAsia"/>
                <w:szCs w:val="21"/>
              </w:rPr>
              <w:t>0</w:t>
            </w:r>
          </w:p>
        </w:tc>
        <w:tc>
          <w:tcPr>
            <w:tcW w:w="4946" w:type="dxa"/>
            <w:vAlign w:val="center"/>
          </w:tcPr>
          <w:p w14:paraId="787CB372" w14:textId="77777777" w:rsidR="00F4053C" w:rsidRDefault="00253A97">
            <w:pPr>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进入腾讯会议室</w:t>
            </w:r>
            <w:proofErr w:type="gramEnd"/>
          </w:p>
        </w:tc>
        <w:tc>
          <w:tcPr>
            <w:tcW w:w="1560" w:type="dxa"/>
            <w:vAlign w:val="center"/>
          </w:tcPr>
          <w:p w14:paraId="787CB373"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会务组</w:t>
            </w:r>
          </w:p>
        </w:tc>
      </w:tr>
      <w:tr w:rsidR="00F4053C" w14:paraId="787CB381" w14:textId="77777777">
        <w:trPr>
          <w:trHeight w:val="644"/>
          <w:jc w:val="center"/>
        </w:trPr>
        <w:tc>
          <w:tcPr>
            <w:tcW w:w="704" w:type="dxa"/>
            <w:vMerge/>
          </w:tcPr>
          <w:p w14:paraId="787CB375" w14:textId="77777777" w:rsidR="00F4053C" w:rsidRDefault="00F4053C">
            <w:pPr>
              <w:rPr>
                <w:rFonts w:ascii="仿宋_GB2312" w:eastAsia="仿宋_GB2312" w:hAnsi="仿宋_GB2312" w:cs="仿宋_GB2312"/>
                <w:szCs w:val="21"/>
              </w:rPr>
            </w:pPr>
          </w:p>
        </w:tc>
        <w:tc>
          <w:tcPr>
            <w:tcW w:w="2850" w:type="dxa"/>
            <w:vMerge w:val="restart"/>
            <w:vAlign w:val="center"/>
          </w:tcPr>
          <w:p w14:paraId="787CB376"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9:</w:t>
            </w:r>
            <w:r>
              <w:rPr>
                <w:rFonts w:ascii="仿宋_GB2312" w:eastAsia="仿宋_GB2312" w:hAnsi="仿宋_GB2312" w:cs="仿宋_GB2312"/>
                <w:szCs w:val="21"/>
              </w:rPr>
              <w:t>00</w:t>
            </w:r>
            <w:r>
              <w:rPr>
                <w:rFonts w:ascii="仿宋_GB2312" w:eastAsia="仿宋_GB2312" w:hAnsi="仿宋_GB2312" w:cs="仿宋_GB2312" w:hint="eastAsia"/>
                <w:szCs w:val="21"/>
              </w:rPr>
              <w:t>－</w:t>
            </w:r>
            <w:r>
              <w:rPr>
                <w:rFonts w:ascii="仿宋_GB2312" w:eastAsia="仿宋_GB2312" w:hAnsi="仿宋_GB2312" w:cs="仿宋_GB2312"/>
                <w:szCs w:val="21"/>
              </w:rPr>
              <w:t>12:00</w:t>
            </w:r>
          </w:p>
          <w:p w14:paraId="787CB377"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小课题研究成果交流</w:t>
            </w:r>
          </w:p>
        </w:tc>
        <w:tc>
          <w:tcPr>
            <w:tcW w:w="4946" w:type="dxa"/>
            <w:tcBorders>
              <w:bottom w:val="single" w:sz="4" w:space="0" w:color="auto"/>
            </w:tcBorders>
          </w:tcPr>
          <w:p w14:paraId="787CB378" w14:textId="77777777" w:rsidR="00F4053C" w:rsidRDefault="00253A97">
            <w:pPr>
              <w:ind w:leftChars="-19" w:left="243" w:hangingChars="135" w:hanging="283"/>
              <w:rPr>
                <w:rFonts w:ascii="仿宋_GB2312" w:eastAsia="仿宋_GB2312" w:hAnsi="仿宋_GB2312" w:cs="仿宋_GB2312"/>
                <w:color w:val="0000FF"/>
                <w:szCs w:val="21"/>
              </w:rPr>
            </w:pPr>
            <w:r>
              <w:rPr>
                <w:rFonts w:ascii="仿宋_GB2312" w:eastAsia="仿宋_GB2312" w:hAnsi="仿宋_GB2312" w:cs="仿宋_GB2312" w:hint="eastAsia"/>
                <w:szCs w:val="21"/>
              </w:rPr>
              <w:t>1</w:t>
            </w:r>
            <w:r>
              <w:rPr>
                <w:rFonts w:ascii="仿宋_GB2312" w:eastAsia="仿宋_GB2312" w:hAnsi="仿宋_GB2312" w:cs="仿宋_GB2312"/>
                <w:color w:val="0000FF"/>
                <w:szCs w:val="21"/>
              </w:rPr>
              <w:t xml:space="preserve">. </w:t>
            </w:r>
            <w:r>
              <w:rPr>
                <w:rFonts w:ascii="仿宋_GB2312" w:eastAsia="仿宋_GB2312" w:hAnsi="仿宋_GB2312" w:cs="仿宋_GB2312" w:hint="eastAsia"/>
                <w:color w:val="0000FF"/>
                <w:szCs w:val="21"/>
              </w:rPr>
              <w:t>语篇分析在中学英语阅读教学中的应用 （英语）</w:t>
            </w:r>
          </w:p>
          <w:p w14:paraId="787CB379" w14:textId="77777777" w:rsidR="00F4053C" w:rsidRDefault="00253A97">
            <w:pPr>
              <w:pStyle w:val="a7"/>
              <w:ind w:left="360" w:firstLineChars="0" w:firstLine="0"/>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w:t>
            </w:r>
            <w:r>
              <w:rPr>
                <w:rFonts w:ascii="仿宋_GB2312" w:eastAsia="仿宋_GB2312" w:hAnsi="仿宋_GB2312" w:cs="仿宋_GB2312"/>
                <w:color w:val="0000FF"/>
                <w:szCs w:val="21"/>
              </w:rPr>
              <w:t>-</w:t>
            </w:r>
            <w:r>
              <w:rPr>
                <w:rFonts w:ascii="仿宋_GB2312" w:eastAsia="仿宋_GB2312" w:hAnsi="仿宋_GB2312" w:cs="仿宋_GB2312" w:hint="eastAsia"/>
                <w:color w:val="0000FF"/>
                <w:szCs w:val="21"/>
              </w:rPr>
              <w:t>广州市第三中学 康珍</w:t>
            </w:r>
          </w:p>
          <w:p w14:paraId="787CB37A"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2</w:t>
            </w:r>
            <w:r>
              <w:rPr>
                <w:rFonts w:ascii="仿宋_GB2312" w:eastAsia="仿宋_GB2312" w:hAnsi="仿宋_GB2312" w:cs="仿宋_GB2312"/>
                <w:color w:val="0000FF"/>
                <w:szCs w:val="21"/>
              </w:rPr>
              <w:t>.</w:t>
            </w:r>
            <w:r>
              <w:rPr>
                <w:rFonts w:hint="eastAsia"/>
                <w:color w:val="0000FF"/>
              </w:rPr>
              <w:t xml:space="preserve"> </w:t>
            </w:r>
            <w:r>
              <w:rPr>
                <w:rFonts w:ascii="仿宋_GB2312" w:eastAsia="仿宋_GB2312" w:hAnsi="仿宋_GB2312" w:cs="仿宋_GB2312" w:hint="eastAsia"/>
                <w:color w:val="0000FF"/>
                <w:szCs w:val="21"/>
              </w:rPr>
              <w:t>互联网+初中道德与法治课教学中的互动教学（政治）</w:t>
            </w:r>
          </w:p>
          <w:p w14:paraId="787CB37B"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 xml:space="preserve"> </w:t>
            </w:r>
            <w:r>
              <w:rPr>
                <w:rFonts w:ascii="仿宋_GB2312" w:eastAsia="仿宋_GB2312" w:hAnsi="仿宋_GB2312" w:cs="仿宋_GB2312"/>
                <w:color w:val="0000FF"/>
                <w:szCs w:val="21"/>
              </w:rPr>
              <w:t xml:space="preserve">  --</w:t>
            </w:r>
            <w:r>
              <w:rPr>
                <w:rFonts w:ascii="仿宋_GB2312" w:eastAsia="仿宋_GB2312" w:hAnsi="仿宋_GB2312" w:cs="仿宋_GB2312" w:hint="eastAsia"/>
                <w:color w:val="0000FF"/>
                <w:szCs w:val="21"/>
              </w:rPr>
              <w:t>怀集县桥头镇初级中学 郑中福</w:t>
            </w:r>
          </w:p>
          <w:p w14:paraId="787CB37C"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3</w:t>
            </w:r>
            <w:r>
              <w:rPr>
                <w:rFonts w:ascii="仿宋_GB2312" w:eastAsia="仿宋_GB2312" w:hAnsi="仿宋_GB2312" w:cs="仿宋_GB2312"/>
                <w:color w:val="0000FF"/>
                <w:szCs w:val="21"/>
              </w:rPr>
              <w:t xml:space="preserve">. </w:t>
            </w:r>
            <w:r>
              <w:rPr>
                <w:rFonts w:ascii="仿宋_GB2312" w:eastAsia="仿宋_GB2312" w:hAnsi="仿宋_GB2312" w:cs="仿宋_GB2312" w:hint="eastAsia"/>
                <w:color w:val="0000FF"/>
                <w:szCs w:val="21"/>
              </w:rPr>
              <w:t>伽利略对自由落体运动的研究（物理）</w:t>
            </w:r>
          </w:p>
          <w:p w14:paraId="787CB37D"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 xml:space="preserve"> </w:t>
            </w:r>
            <w:r>
              <w:rPr>
                <w:rFonts w:ascii="仿宋_GB2312" w:eastAsia="仿宋_GB2312" w:hAnsi="仿宋_GB2312" w:cs="仿宋_GB2312"/>
                <w:color w:val="0000FF"/>
                <w:szCs w:val="21"/>
              </w:rPr>
              <w:t xml:space="preserve">  --</w:t>
            </w:r>
            <w:r>
              <w:rPr>
                <w:rFonts w:ascii="仿宋_GB2312" w:eastAsia="仿宋_GB2312" w:hAnsi="仿宋_GB2312" w:cs="仿宋_GB2312" w:hint="eastAsia"/>
                <w:color w:val="0000FF"/>
                <w:szCs w:val="21"/>
              </w:rPr>
              <w:t>东莞市第一中学 宁安曼</w:t>
            </w:r>
          </w:p>
          <w:p w14:paraId="787CB37E"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4</w:t>
            </w:r>
            <w:r>
              <w:rPr>
                <w:rFonts w:ascii="仿宋_GB2312" w:eastAsia="仿宋_GB2312" w:hAnsi="仿宋_GB2312" w:cs="仿宋_GB2312"/>
                <w:color w:val="0000FF"/>
                <w:szCs w:val="21"/>
              </w:rPr>
              <w:t xml:space="preserve">. </w:t>
            </w:r>
            <w:r>
              <w:rPr>
                <w:rFonts w:ascii="仿宋_GB2312" w:eastAsia="仿宋_GB2312" w:hAnsi="仿宋_GB2312" w:cs="仿宋_GB2312" w:hint="eastAsia"/>
                <w:color w:val="0000FF"/>
                <w:szCs w:val="21"/>
              </w:rPr>
              <w:t>三角形全等的判定（SAS）（数学）</w:t>
            </w:r>
          </w:p>
          <w:p w14:paraId="787CB37F" w14:textId="77777777" w:rsidR="00F4053C" w:rsidRDefault="00253A97">
            <w:pPr>
              <w:rPr>
                <w:rFonts w:ascii="仿宋_GB2312" w:eastAsia="仿宋_GB2312" w:hAnsi="仿宋_GB2312" w:cs="仿宋_GB2312"/>
                <w:color w:val="FF0000"/>
                <w:szCs w:val="21"/>
              </w:rPr>
            </w:pPr>
            <w:r>
              <w:rPr>
                <w:rFonts w:ascii="仿宋_GB2312" w:eastAsia="仿宋_GB2312" w:hAnsi="仿宋_GB2312" w:cs="仿宋_GB2312" w:hint="eastAsia"/>
                <w:color w:val="0000FF"/>
                <w:szCs w:val="21"/>
              </w:rPr>
              <w:t xml:space="preserve"> </w:t>
            </w:r>
            <w:r>
              <w:rPr>
                <w:rFonts w:ascii="仿宋_GB2312" w:eastAsia="仿宋_GB2312" w:hAnsi="仿宋_GB2312" w:cs="仿宋_GB2312"/>
                <w:color w:val="0000FF"/>
                <w:szCs w:val="21"/>
              </w:rPr>
              <w:t xml:space="preserve">  --</w:t>
            </w:r>
            <w:r>
              <w:rPr>
                <w:rFonts w:ascii="仿宋_GB2312" w:eastAsia="仿宋_GB2312" w:hAnsi="仿宋_GB2312" w:cs="仿宋_GB2312" w:hint="eastAsia"/>
                <w:color w:val="0000FF"/>
                <w:szCs w:val="21"/>
              </w:rPr>
              <w:t>四会市玉</w:t>
            </w:r>
            <w:proofErr w:type="gramStart"/>
            <w:r>
              <w:rPr>
                <w:rFonts w:ascii="仿宋_GB2312" w:eastAsia="仿宋_GB2312" w:hAnsi="仿宋_GB2312" w:cs="仿宋_GB2312" w:hint="eastAsia"/>
                <w:color w:val="0000FF"/>
                <w:szCs w:val="21"/>
              </w:rPr>
              <w:t>城学校</w:t>
            </w:r>
            <w:proofErr w:type="gramEnd"/>
            <w:r>
              <w:rPr>
                <w:rFonts w:ascii="仿宋_GB2312" w:eastAsia="仿宋_GB2312" w:hAnsi="仿宋_GB2312" w:cs="仿宋_GB2312" w:hint="eastAsia"/>
                <w:color w:val="0000FF"/>
                <w:szCs w:val="21"/>
              </w:rPr>
              <w:t xml:space="preserve"> </w:t>
            </w:r>
            <w:proofErr w:type="gramStart"/>
            <w:r>
              <w:rPr>
                <w:rFonts w:ascii="仿宋_GB2312" w:eastAsia="仿宋_GB2312" w:hAnsi="仿宋_GB2312" w:cs="仿宋_GB2312" w:hint="eastAsia"/>
                <w:color w:val="0000FF"/>
                <w:szCs w:val="21"/>
              </w:rPr>
              <w:t>李卓真</w:t>
            </w:r>
            <w:proofErr w:type="gramEnd"/>
          </w:p>
        </w:tc>
        <w:tc>
          <w:tcPr>
            <w:tcW w:w="1560" w:type="dxa"/>
            <w:tcBorders>
              <w:bottom w:val="single" w:sz="4" w:space="0" w:color="auto"/>
            </w:tcBorders>
            <w:vAlign w:val="center"/>
          </w:tcPr>
          <w:p w14:paraId="787CB380"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张正凯</w:t>
            </w:r>
          </w:p>
        </w:tc>
      </w:tr>
      <w:tr w:rsidR="00F4053C" w14:paraId="787CB38D" w14:textId="77777777">
        <w:trPr>
          <w:trHeight w:val="552"/>
          <w:jc w:val="center"/>
        </w:trPr>
        <w:tc>
          <w:tcPr>
            <w:tcW w:w="704" w:type="dxa"/>
            <w:vMerge/>
          </w:tcPr>
          <w:p w14:paraId="787CB382" w14:textId="77777777" w:rsidR="00F4053C" w:rsidRDefault="00F4053C">
            <w:pPr>
              <w:rPr>
                <w:rFonts w:ascii="仿宋_GB2312" w:eastAsia="仿宋_GB2312" w:hAnsi="仿宋_GB2312" w:cs="仿宋_GB2312"/>
                <w:szCs w:val="21"/>
              </w:rPr>
            </w:pPr>
          </w:p>
        </w:tc>
        <w:tc>
          <w:tcPr>
            <w:tcW w:w="2850" w:type="dxa"/>
            <w:vMerge/>
            <w:vAlign w:val="center"/>
          </w:tcPr>
          <w:p w14:paraId="787CB383" w14:textId="77777777" w:rsidR="00F4053C" w:rsidRDefault="00F4053C">
            <w:pPr>
              <w:rPr>
                <w:rFonts w:ascii="仿宋_GB2312" w:eastAsia="仿宋_GB2312" w:hAnsi="仿宋_GB2312" w:cs="仿宋_GB2312"/>
                <w:szCs w:val="21"/>
              </w:rPr>
            </w:pPr>
          </w:p>
        </w:tc>
        <w:tc>
          <w:tcPr>
            <w:tcW w:w="4946" w:type="dxa"/>
            <w:tcBorders>
              <w:bottom w:val="single" w:sz="4" w:space="0" w:color="auto"/>
            </w:tcBorders>
          </w:tcPr>
          <w:p w14:paraId="787CB384"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5</w:t>
            </w:r>
            <w:r>
              <w:rPr>
                <w:rFonts w:ascii="仿宋_GB2312" w:eastAsia="仿宋_GB2312" w:hAnsi="仿宋_GB2312" w:cs="仿宋_GB2312"/>
                <w:color w:val="0000FF"/>
                <w:szCs w:val="21"/>
              </w:rPr>
              <w:t>.</w:t>
            </w:r>
            <w:r>
              <w:rPr>
                <w:rFonts w:hint="eastAsia"/>
                <w:color w:val="0000FF"/>
              </w:rPr>
              <w:t xml:space="preserve"> </w:t>
            </w:r>
            <w:r>
              <w:rPr>
                <w:rFonts w:ascii="仿宋_GB2312" w:eastAsia="仿宋_GB2312" w:hAnsi="仿宋_GB2312" w:cs="仿宋_GB2312" w:hint="eastAsia"/>
                <w:color w:val="0000FF"/>
                <w:szCs w:val="21"/>
              </w:rPr>
              <w:t>至</w:t>
            </w:r>
            <w:proofErr w:type="gramStart"/>
            <w:r>
              <w:rPr>
                <w:rFonts w:ascii="仿宋_GB2312" w:eastAsia="仿宋_GB2312" w:hAnsi="仿宋_GB2312" w:cs="仿宋_GB2312" w:hint="eastAsia"/>
                <w:color w:val="0000FF"/>
                <w:szCs w:val="21"/>
              </w:rPr>
              <w:t>美绘本</w:t>
            </w:r>
            <w:proofErr w:type="gramEnd"/>
            <w:r>
              <w:rPr>
                <w:rFonts w:ascii="仿宋_GB2312" w:eastAsia="仿宋_GB2312" w:hAnsi="仿宋_GB2312" w:cs="仿宋_GB2312" w:hint="eastAsia"/>
                <w:color w:val="0000FF"/>
                <w:szCs w:val="21"/>
              </w:rPr>
              <w:t xml:space="preserve">  至</w:t>
            </w:r>
            <w:proofErr w:type="gramStart"/>
            <w:r>
              <w:rPr>
                <w:rFonts w:ascii="仿宋_GB2312" w:eastAsia="仿宋_GB2312" w:hAnsi="仿宋_GB2312" w:cs="仿宋_GB2312" w:hint="eastAsia"/>
                <w:color w:val="0000FF"/>
                <w:szCs w:val="21"/>
              </w:rPr>
              <w:t>真创作—小学创意绘本教学</w:t>
            </w:r>
            <w:proofErr w:type="gramEnd"/>
            <w:r>
              <w:rPr>
                <w:rFonts w:ascii="仿宋_GB2312" w:eastAsia="仿宋_GB2312" w:hAnsi="仿宋_GB2312" w:cs="仿宋_GB2312" w:hint="eastAsia"/>
                <w:color w:val="0000FF"/>
                <w:szCs w:val="21"/>
              </w:rPr>
              <w:t>实践探索（美术）</w:t>
            </w:r>
          </w:p>
          <w:p w14:paraId="787CB385"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 xml:space="preserve"> </w:t>
            </w:r>
            <w:r>
              <w:rPr>
                <w:rFonts w:ascii="仿宋_GB2312" w:eastAsia="仿宋_GB2312" w:hAnsi="仿宋_GB2312" w:cs="仿宋_GB2312"/>
                <w:color w:val="0000FF"/>
                <w:szCs w:val="21"/>
              </w:rPr>
              <w:t xml:space="preserve">  --</w:t>
            </w:r>
            <w:r>
              <w:rPr>
                <w:rFonts w:ascii="仿宋_GB2312" w:eastAsia="仿宋_GB2312" w:hAnsi="仿宋_GB2312" w:cs="仿宋_GB2312" w:hint="eastAsia"/>
                <w:color w:val="0000FF"/>
                <w:szCs w:val="21"/>
              </w:rPr>
              <w:t>佛山市实验学校 谭春苑</w:t>
            </w:r>
          </w:p>
          <w:p w14:paraId="787CB386"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6</w:t>
            </w:r>
            <w:r>
              <w:rPr>
                <w:rFonts w:ascii="仿宋_GB2312" w:eastAsia="仿宋_GB2312" w:hAnsi="仿宋_GB2312" w:cs="仿宋_GB2312"/>
                <w:color w:val="0000FF"/>
                <w:szCs w:val="21"/>
              </w:rPr>
              <w:t>.</w:t>
            </w:r>
            <w:r>
              <w:rPr>
                <w:rFonts w:hint="eastAsia"/>
                <w:color w:val="0000FF"/>
              </w:rPr>
              <w:t xml:space="preserve"> </w:t>
            </w:r>
            <w:r>
              <w:rPr>
                <w:rFonts w:ascii="仿宋_GB2312" w:eastAsia="仿宋_GB2312" w:hAnsi="仿宋_GB2312" w:cs="仿宋_GB2312" w:hint="eastAsia"/>
                <w:color w:val="0000FF"/>
                <w:szCs w:val="21"/>
              </w:rPr>
              <w:t>基于性别差异的初中英语课堂教学分析（英语）</w:t>
            </w:r>
          </w:p>
          <w:p w14:paraId="787CB387"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 xml:space="preserve"> </w:t>
            </w:r>
            <w:r>
              <w:rPr>
                <w:rFonts w:ascii="仿宋_GB2312" w:eastAsia="仿宋_GB2312" w:hAnsi="仿宋_GB2312" w:cs="仿宋_GB2312"/>
                <w:color w:val="0000FF"/>
                <w:szCs w:val="21"/>
              </w:rPr>
              <w:t xml:space="preserve">  --</w:t>
            </w:r>
            <w:r>
              <w:rPr>
                <w:rFonts w:ascii="仿宋_GB2312" w:eastAsia="仿宋_GB2312" w:hAnsi="仿宋_GB2312" w:cs="仿宋_GB2312" w:hint="eastAsia"/>
                <w:color w:val="0000FF"/>
                <w:szCs w:val="21"/>
              </w:rPr>
              <w:t>肇庆市第一中学初中部 张红</w:t>
            </w:r>
          </w:p>
          <w:p w14:paraId="787CB388"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7</w:t>
            </w:r>
            <w:r>
              <w:rPr>
                <w:rFonts w:ascii="仿宋_GB2312" w:eastAsia="仿宋_GB2312" w:hAnsi="仿宋_GB2312" w:cs="仿宋_GB2312"/>
                <w:color w:val="0000FF"/>
                <w:szCs w:val="21"/>
              </w:rPr>
              <w:t>.</w:t>
            </w:r>
            <w:r>
              <w:rPr>
                <w:rFonts w:hint="eastAsia"/>
                <w:color w:val="0000FF"/>
              </w:rPr>
              <w:t xml:space="preserve"> </w:t>
            </w:r>
            <w:r>
              <w:rPr>
                <w:rFonts w:ascii="仿宋_GB2312" w:eastAsia="仿宋_GB2312" w:hAnsi="仿宋_GB2312" w:cs="仿宋_GB2312" w:hint="eastAsia"/>
                <w:color w:val="0000FF"/>
                <w:szCs w:val="21"/>
              </w:rPr>
              <w:t>曹刿论战（语文）</w:t>
            </w:r>
          </w:p>
          <w:p w14:paraId="787CB389"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 xml:space="preserve"> </w:t>
            </w:r>
            <w:r>
              <w:rPr>
                <w:rFonts w:ascii="仿宋_GB2312" w:eastAsia="仿宋_GB2312" w:hAnsi="仿宋_GB2312" w:cs="仿宋_GB2312"/>
                <w:color w:val="0000FF"/>
                <w:szCs w:val="21"/>
              </w:rPr>
              <w:t xml:space="preserve">  --</w:t>
            </w:r>
            <w:r>
              <w:rPr>
                <w:rFonts w:ascii="仿宋_GB2312" w:eastAsia="仿宋_GB2312" w:hAnsi="仿宋_GB2312" w:cs="仿宋_GB2312" w:hint="eastAsia"/>
                <w:color w:val="0000FF"/>
                <w:szCs w:val="21"/>
              </w:rPr>
              <w:t>四会市玉</w:t>
            </w:r>
            <w:proofErr w:type="gramStart"/>
            <w:r>
              <w:rPr>
                <w:rFonts w:ascii="仿宋_GB2312" w:eastAsia="仿宋_GB2312" w:hAnsi="仿宋_GB2312" w:cs="仿宋_GB2312" w:hint="eastAsia"/>
                <w:color w:val="0000FF"/>
                <w:szCs w:val="21"/>
              </w:rPr>
              <w:t>城学校</w:t>
            </w:r>
            <w:proofErr w:type="gramEnd"/>
            <w:r>
              <w:rPr>
                <w:rFonts w:ascii="仿宋_GB2312" w:eastAsia="仿宋_GB2312" w:hAnsi="仿宋_GB2312" w:cs="仿宋_GB2312" w:hint="eastAsia"/>
                <w:color w:val="0000FF"/>
                <w:szCs w:val="21"/>
              </w:rPr>
              <w:t xml:space="preserve"> 薛三妹</w:t>
            </w:r>
          </w:p>
          <w:p w14:paraId="787CB38A"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8</w:t>
            </w:r>
            <w:r>
              <w:rPr>
                <w:rFonts w:ascii="仿宋_GB2312" w:eastAsia="仿宋_GB2312" w:hAnsi="仿宋_GB2312" w:cs="仿宋_GB2312"/>
                <w:color w:val="0000FF"/>
                <w:szCs w:val="21"/>
              </w:rPr>
              <w:t xml:space="preserve">. </w:t>
            </w:r>
            <w:r>
              <w:rPr>
                <w:rFonts w:ascii="仿宋_GB2312" w:eastAsia="仿宋_GB2312" w:hAnsi="仿宋_GB2312" w:cs="仿宋_GB2312" w:hint="eastAsia"/>
                <w:color w:val="0000FF"/>
                <w:szCs w:val="21"/>
              </w:rPr>
              <w:t>友谊小船不再翻（心理健康）</w:t>
            </w:r>
          </w:p>
          <w:p w14:paraId="787CB38B" w14:textId="77777777" w:rsidR="00F4053C" w:rsidRDefault="00253A97">
            <w:pPr>
              <w:rPr>
                <w:rFonts w:ascii="仿宋_GB2312" w:eastAsia="仿宋_GB2312" w:hAnsi="仿宋_GB2312" w:cs="仿宋_GB2312"/>
                <w:szCs w:val="21"/>
              </w:rPr>
            </w:pPr>
            <w:r>
              <w:rPr>
                <w:rFonts w:ascii="仿宋_GB2312" w:eastAsia="仿宋_GB2312" w:hAnsi="仿宋_GB2312" w:cs="仿宋_GB2312" w:hint="eastAsia"/>
                <w:color w:val="0000FF"/>
                <w:szCs w:val="21"/>
              </w:rPr>
              <w:t xml:space="preserve"> </w:t>
            </w:r>
            <w:r>
              <w:rPr>
                <w:rFonts w:ascii="仿宋_GB2312" w:eastAsia="仿宋_GB2312" w:hAnsi="仿宋_GB2312" w:cs="仿宋_GB2312"/>
                <w:color w:val="0000FF"/>
                <w:szCs w:val="21"/>
              </w:rPr>
              <w:t xml:space="preserve">  --</w:t>
            </w:r>
            <w:r>
              <w:rPr>
                <w:rFonts w:ascii="仿宋_GB2312" w:eastAsia="仿宋_GB2312" w:hAnsi="仿宋_GB2312" w:cs="仿宋_GB2312" w:hint="eastAsia"/>
                <w:color w:val="0000FF"/>
                <w:szCs w:val="21"/>
              </w:rPr>
              <w:t>佛山市外国语学校中学部 陈健玲</w:t>
            </w:r>
          </w:p>
        </w:tc>
        <w:tc>
          <w:tcPr>
            <w:tcW w:w="1560" w:type="dxa"/>
            <w:tcBorders>
              <w:bottom w:val="single" w:sz="4" w:space="0" w:color="auto"/>
            </w:tcBorders>
            <w:vAlign w:val="center"/>
          </w:tcPr>
          <w:p w14:paraId="787CB38C"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胡继飞</w:t>
            </w:r>
          </w:p>
        </w:tc>
      </w:tr>
      <w:tr w:rsidR="00F4053C" w14:paraId="787CB399" w14:textId="77777777">
        <w:trPr>
          <w:trHeight w:val="562"/>
          <w:jc w:val="center"/>
        </w:trPr>
        <w:tc>
          <w:tcPr>
            <w:tcW w:w="704" w:type="dxa"/>
            <w:vMerge/>
          </w:tcPr>
          <w:p w14:paraId="787CB38E" w14:textId="77777777" w:rsidR="00F4053C" w:rsidRDefault="00F4053C">
            <w:pPr>
              <w:rPr>
                <w:rFonts w:ascii="仿宋_GB2312" w:eastAsia="仿宋_GB2312" w:hAnsi="仿宋_GB2312" w:cs="仿宋_GB2312"/>
                <w:sz w:val="28"/>
                <w:szCs w:val="28"/>
              </w:rPr>
            </w:pPr>
          </w:p>
        </w:tc>
        <w:tc>
          <w:tcPr>
            <w:tcW w:w="2850" w:type="dxa"/>
            <w:vMerge/>
            <w:vAlign w:val="center"/>
          </w:tcPr>
          <w:p w14:paraId="787CB38F" w14:textId="77777777" w:rsidR="00F4053C" w:rsidRDefault="00F4053C">
            <w:pPr>
              <w:rPr>
                <w:rFonts w:ascii="仿宋_GB2312" w:eastAsia="仿宋_GB2312" w:hAnsi="仿宋_GB2312" w:cs="仿宋_GB2312"/>
                <w:szCs w:val="21"/>
              </w:rPr>
            </w:pPr>
          </w:p>
        </w:tc>
        <w:tc>
          <w:tcPr>
            <w:tcW w:w="4946" w:type="dxa"/>
            <w:vAlign w:val="center"/>
          </w:tcPr>
          <w:p w14:paraId="787CB390"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9</w:t>
            </w:r>
            <w:r>
              <w:rPr>
                <w:rFonts w:ascii="仿宋_GB2312" w:eastAsia="仿宋_GB2312" w:hAnsi="仿宋_GB2312" w:cs="仿宋_GB2312"/>
                <w:color w:val="0000FF"/>
                <w:szCs w:val="21"/>
              </w:rPr>
              <w:t>.</w:t>
            </w:r>
            <w:r>
              <w:rPr>
                <w:rFonts w:hint="eastAsia"/>
                <w:color w:val="0000FF"/>
              </w:rPr>
              <w:t xml:space="preserve"> </w:t>
            </w:r>
            <w:r>
              <w:rPr>
                <w:rFonts w:ascii="仿宋_GB2312" w:eastAsia="仿宋_GB2312" w:hAnsi="仿宋_GB2312" w:cs="仿宋_GB2312" w:hint="eastAsia"/>
                <w:color w:val="0000FF"/>
                <w:szCs w:val="21"/>
              </w:rPr>
              <w:t>机器人维修创新实验（信息科技）</w:t>
            </w:r>
          </w:p>
          <w:p w14:paraId="787CB391"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 xml:space="preserve"> </w:t>
            </w:r>
            <w:r>
              <w:rPr>
                <w:rFonts w:ascii="仿宋_GB2312" w:eastAsia="仿宋_GB2312" w:hAnsi="仿宋_GB2312" w:cs="仿宋_GB2312"/>
                <w:color w:val="0000FF"/>
                <w:szCs w:val="21"/>
              </w:rPr>
              <w:t xml:space="preserve">  --</w:t>
            </w:r>
            <w:r>
              <w:rPr>
                <w:rFonts w:ascii="仿宋_GB2312" w:eastAsia="仿宋_GB2312" w:hAnsi="仿宋_GB2312" w:cs="仿宋_GB2312" w:hint="eastAsia"/>
                <w:color w:val="0000FF"/>
                <w:szCs w:val="21"/>
              </w:rPr>
              <w:t>广州市轻工职业学校 卢志斌</w:t>
            </w:r>
          </w:p>
          <w:p w14:paraId="787CB392"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1</w:t>
            </w:r>
            <w:r>
              <w:rPr>
                <w:rFonts w:ascii="仿宋_GB2312" w:eastAsia="仿宋_GB2312" w:hAnsi="仿宋_GB2312" w:cs="仿宋_GB2312"/>
                <w:color w:val="0000FF"/>
                <w:szCs w:val="21"/>
              </w:rPr>
              <w:t>0.</w:t>
            </w:r>
            <w:r>
              <w:rPr>
                <w:rFonts w:hint="eastAsia"/>
                <w:color w:val="0000FF"/>
              </w:rPr>
              <w:t xml:space="preserve"> </w:t>
            </w:r>
            <w:r>
              <w:rPr>
                <w:rFonts w:ascii="仿宋_GB2312" w:eastAsia="仿宋_GB2312" w:hAnsi="仿宋_GB2312" w:cs="仿宋_GB2312" w:hint="eastAsia"/>
                <w:color w:val="0000FF"/>
                <w:szCs w:val="21"/>
              </w:rPr>
              <w:t>“双减”大背景下初中化学项目式教学实践研究 ——以“爱护水资源”为例(化学）</w:t>
            </w:r>
          </w:p>
          <w:p w14:paraId="787CB393"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 xml:space="preserve"> </w:t>
            </w:r>
            <w:r>
              <w:rPr>
                <w:rFonts w:ascii="仿宋_GB2312" w:eastAsia="仿宋_GB2312" w:hAnsi="仿宋_GB2312" w:cs="仿宋_GB2312"/>
                <w:color w:val="0000FF"/>
                <w:szCs w:val="21"/>
              </w:rPr>
              <w:t xml:space="preserve">  --</w:t>
            </w:r>
            <w:r>
              <w:rPr>
                <w:rFonts w:ascii="仿宋_GB2312" w:eastAsia="仿宋_GB2312" w:hAnsi="仿宋_GB2312" w:cs="仿宋_GB2312" w:hint="eastAsia"/>
                <w:color w:val="0000FF"/>
                <w:szCs w:val="21"/>
              </w:rPr>
              <w:t>中山大学附属中学 马春秀</w:t>
            </w:r>
          </w:p>
          <w:p w14:paraId="787CB394"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1</w:t>
            </w:r>
            <w:r>
              <w:rPr>
                <w:rFonts w:ascii="仿宋_GB2312" w:eastAsia="仿宋_GB2312" w:hAnsi="仿宋_GB2312" w:cs="仿宋_GB2312"/>
                <w:color w:val="0000FF"/>
                <w:szCs w:val="21"/>
              </w:rPr>
              <w:t>1.</w:t>
            </w:r>
            <w:r>
              <w:rPr>
                <w:rFonts w:hint="eastAsia"/>
                <w:color w:val="0000FF"/>
              </w:rPr>
              <w:t xml:space="preserve"> </w:t>
            </w:r>
            <w:r>
              <w:rPr>
                <w:rFonts w:ascii="仿宋_GB2312" w:eastAsia="仿宋_GB2312" w:hAnsi="仿宋_GB2312" w:cs="仿宋_GB2312" w:hint="eastAsia"/>
                <w:color w:val="0000FF"/>
                <w:szCs w:val="21"/>
              </w:rPr>
              <w:t>Unit 4 Reading and Thinking: A Successful Failure（英语）</w:t>
            </w:r>
          </w:p>
          <w:p w14:paraId="787CB395"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 xml:space="preserve"> </w:t>
            </w:r>
            <w:r>
              <w:rPr>
                <w:rFonts w:ascii="仿宋_GB2312" w:eastAsia="仿宋_GB2312" w:hAnsi="仿宋_GB2312" w:cs="仿宋_GB2312"/>
                <w:color w:val="0000FF"/>
                <w:szCs w:val="21"/>
              </w:rPr>
              <w:t xml:space="preserve">  --</w:t>
            </w:r>
            <w:r>
              <w:rPr>
                <w:rFonts w:ascii="仿宋_GB2312" w:eastAsia="仿宋_GB2312" w:hAnsi="仿宋_GB2312" w:cs="仿宋_GB2312" w:hint="eastAsia"/>
                <w:color w:val="0000FF"/>
                <w:szCs w:val="21"/>
              </w:rPr>
              <w:t xml:space="preserve">东莞市第一中学 </w:t>
            </w:r>
            <w:proofErr w:type="gramStart"/>
            <w:r>
              <w:rPr>
                <w:rFonts w:ascii="仿宋_GB2312" w:eastAsia="仿宋_GB2312" w:hAnsi="仿宋_GB2312" w:cs="仿宋_GB2312" w:hint="eastAsia"/>
                <w:color w:val="0000FF"/>
                <w:szCs w:val="21"/>
              </w:rPr>
              <w:t>郑悦芬</w:t>
            </w:r>
            <w:proofErr w:type="gramEnd"/>
          </w:p>
          <w:p w14:paraId="787CB396" w14:textId="77777777" w:rsidR="00F4053C" w:rsidRDefault="00253A97">
            <w:pPr>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1</w:t>
            </w:r>
            <w:r>
              <w:rPr>
                <w:rFonts w:ascii="仿宋_GB2312" w:eastAsia="仿宋_GB2312" w:hAnsi="仿宋_GB2312" w:cs="仿宋_GB2312"/>
                <w:color w:val="0000FF"/>
                <w:szCs w:val="21"/>
              </w:rPr>
              <w:t xml:space="preserve">2. </w:t>
            </w:r>
            <w:r>
              <w:rPr>
                <w:rFonts w:ascii="仿宋_GB2312" w:eastAsia="仿宋_GB2312" w:hAnsi="仿宋_GB2312" w:cs="仿宋_GB2312" w:hint="eastAsia"/>
                <w:color w:val="0000FF"/>
                <w:szCs w:val="21"/>
              </w:rPr>
              <w:t>少年有梦（政治）</w:t>
            </w:r>
          </w:p>
          <w:p w14:paraId="787CB397" w14:textId="77777777" w:rsidR="00F4053C" w:rsidRDefault="00253A97">
            <w:pPr>
              <w:rPr>
                <w:rFonts w:ascii="仿宋_GB2312" w:eastAsia="仿宋_GB2312" w:hAnsi="仿宋_GB2312" w:cs="仿宋_GB2312"/>
                <w:szCs w:val="21"/>
              </w:rPr>
            </w:pPr>
            <w:r>
              <w:rPr>
                <w:rFonts w:ascii="仿宋_GB2312" w:eastAsia="仿宋_GB2312" w:hAnsi="仿宋_GB2312" w:cs="仿宋_GB2312" w:hint="eastAsia"/>
                <w:color w:val="0000FF"/>
                <w:szCs w:val="21"/>
              </w:rPr>
              <w:t xml:space="preserve"> </w:t>
            </w:r>
            <w:r>
              <w:rPr>
                <w:rFonts w:ascii="仿宋_GB2312" w:eastAsia="仿宋_GB2312" w:hAnsi="仿宋_GB2312" w:cs="仿宋_GB2312"/>
                <w:color w:val="0000FF"/>
                <w:szCs w:val="21"/>
              </w:rPr>
              <w:t xml:space="preserve">  --</w:t>
            </w:r>
            <w:r>
              <w:rPr>
                <w:rFonts w:ascii="仿宋_GB2312" w:eastAsia="仿宋_GB2312" w:hAnsi="仿宋_GB2312" w:cs="仿宋_GB2312" w:hint="eastAsia"/>
                <w:color w:val="0000FF"/>
                <w:szCs w:val="21"/>
              </w:rPr>
              <w:t>佛山市外国语学校 刘少兰</w:t>
            </w:r>
          </w:p>
        </w:tc>
        <w:tc>
          <w:tcPr>
            <w:tcW w:w="1560" w:type="dxa"/>
            <w:vAlign w:val="center"/>
          </w:tcPr>
          <w:p w14:paraId="787CB398"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周兆富</w:t>
            </w:r>
          </w:p>
        </w:tc>
      </w:tr>
      <w:tr w:rsidR="00F4053C" w14:paraId="787CB39E" w14:textId="77777777">
        <w:trPr>
          <w:trHeight w:val="557"/>
          <w:jc w:val="center"/>
        </w:trPr>
        <w:tc>
          <w:tcPr>
            <w:tcW w:w="704" w:type="dxa"/>
            <w:vMerge/>
          </w:tcPr>
          <w:p w14:paraId="787CB39A" w14:textId="77777777" w:rsidR="00F4053C" w:rsidRDefault="00F4053C">
            <w:pPr>
              <w:rPr>
                <w:rFonts w:ascii="仿宋_GB2312" w:eastAsia="仿宋_GB2312" w:hAnsi="仿宋_GB2312" w:cs="仿宋_GB2312"/>
                <w:sz w:val="28"/>
                <w:szCs w:val="28"/>
              </w:rPr>
            </w:pPr>
          </w:p>
        </w:tc>
        <w:tc>
          <w:tcPr>
            <w:tcW w:w="2850" w:type="dxa"/>
            <w:vAlign w:val="center"/>
          </w:tcPr>
          <w:p w14:paraId="787CB39B"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14:</w:t>
            </w:r>
            <w:r>
              <w:rPr>
                <w:rFonts w:ascii="仿宋_GB2312" w:eastAsia="仿宋_GB2312" w:hAnsi="仿宋_GB2312" w:cs="仿宋_GB2312"/>
                <w:szCs w:val="21"/>
              </w:rPr>
              <w:t>00</w:t>
            </w:r>
            <w:r>
              <w:rPr>
                <w:rFonts w:ascii="仿宋_GB2312" w:eastAsia="仿宋_GB2312" w:hAnsi="仿宋_GB2312" w:cs="仿宋_GB2312" w:hint="eastAsia"/>
                <w:szCs w:val="21"/>
              </w:rPr>
              <w:t>－1</w:t>
            </w:r>
            <w:r>
              <w:rPr>
                <w:rFonts w:ascii="仿宋_GB2312" w:eastAsia="仿宋_GB2312" w:hAnsi="仿宋_GB2312" w:cs="仿宋_GB2312"/>
                <w:szCs w:val="21"/>
              </w:rPr>
              <w:t>7</w:t>
            </w:r>
            <w:r>
              <w:rPr>
                <w:rFonts w:ascii="仿宋_GB2312" w:eastAsia="仿宋_GB2312" w:hAnsi="仿宋_GB2312" w:cs="仿宋_GB2312" w:hint="eastAsia"/>
                <w:szCs w:val="21"/>
              </w:rPr>
              <w:t>:</w:t>
            </w:r>
            <w:r>
              <w:rPr>
                <w:rFonts w:ascii="仿宋_GB2312" w:eastAsia="仿宋_GB2312" w:hAnsi="仿宋_GB2312" w:cs="仿宋_GB2312"/>
                <w:szCs w:val="21"/>
              </w:rPr>
              <w:t>00</w:t>
            </w:r>
          </w:p>
        </w:tc>
        <w:tc>
          <w:tcPr>
            <w:tcW w:w="4946" w:type="dxa"/>
            <w:vAlign w:val="center"/>
          </w:tcPr>
          <w:p w14:paraId="787CB39C"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小组成果展示</w:t>
            </w:r>
          </w:p>
        </w:tc>
        <w:tc>
          <w:tcPr>
            <w:tcW w:w="1560" w:type="dxa"/>
            <w:vAlign w:val="center"/>
          </w:tcPr>
          <w:p w14:paraId="787CB39D"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会务组</w:t>
            </w:r>
          </w:p>
        </w:tc>
      </w:tr>
      <w:tr w:rsidR="00F4053C" w14:paraId="787CB3A6" w14:textId="77777777">
        <w:trPr>
          <w:trHeight w:val="564"/>
          <w:jc w:val="center"/>
        </w:trPr>
        <w:tc>
          <w:tcPr>
            <w:tcW w:w="704" w:type="dxa"/>
            <w:vMerge w:val="restart"/>
            <w:vAlign w:val="center"/>
          </w:tcPr>
          <w:p w14:paraId="787CB39F" w14:textId="216A4F89" w:rsidR="00F4053C" w:rsidRDefault="00356F10">
            <w:pPr>
              <w:jc w:val="center"/>
              <w:rPr>
                <w:rFonts w:ascii="仿宋_GB2312" w:eastAsia="仿宋_GB2312" w:hAnsi="仿宋_GB2312" w:cs="仿宋_GB2312"/>
                <w:szCs w:val="21"/>
              </w:rPr>
            </w:pPr>
            <w:r>
              <w:rPr>
                <w:rFonts w:ascii="仿宋_GB2312" w:eastAsia="仿宋_GB2312" w:hAnsi="仿宋_GB2312" w:cs="仿宋_GB2312"/>
                <w:szCs w:val="21"/>
              </w:rPr>
              <w:t>3</w:t>
            </w:r>
          </w:p>
          <w:p w14:paraId="787CB3A0"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月</w:t>
            </w:r>
          </w:p>
          <w:p w14:paraId="787CB3A1" w14:textId="19C91733" w:rsidR="00F4053C" w:rsidRDefault="00356F10">
            <w:pPr>
              <w:jc w:val="center"/>
              <w:rPr>
                <w:rFonts w:ascii="仿宋_GB2312" w:eastAsia="仿宋_GB2312" w:hAnsi="仿宋_GB2312" w:cs="仿宋_GB2312"/>
                <w:szCs w:val="21"/>
              </w:rPr>
            </w:pPr>
            <w:r>
              <w:rPr>
                <w:rFonts w:ascii="仿宋_GB2312" w:eastAsia="仿宋_GB2312" w:hAnsi="仿宋_GB2312" w:cs="仿宋_GB2312"/>
                <w:szCs w:val="21"/>
              </w:rPr>
              <w:t>13</w:t>
            </w:r>
          </w:p>
          <w:p w14:paraId="787CB3A2" w14:textId="77777777" w:rsidR="00F4053C" w:rsidRDefault="00253A97">
            <w:pPr>
              <w:jc w:val="center"/>
              <w:rPr>
                <w:rFonts w:ascii="仿宋_GB2312" w:eastAsia="仿宋_GB2312" w:hAnsi="仿宋_GB2312" w:cs="仿宋_GB2312"/>
                <w:sz w:val="28"/>
                <w:szCs w:val="28"/>
              </w:rPr>
            </w:pPr>
            <w:r>
              <w:rPr>
                <w:rFonts w:ascii="仿宋_GB2312" w:eastAsia="仿宋_GB2312" w:hAnsi="仿宋_GB2312" w:cs="仿宋_GB2312" w:hint="eastAsia"/>
                <w:szCs w:val="21"/>
              </w:rPr>
              <w:t>日</w:t>
            </w:r>
          </w:p>
        </w:tc>
        <w:tc>
          <w:tcPr>
            <w:tcW w:w="2850" w:type="dxa"/>
            <w:vAlign w:val="center"/>
          </w:tcPr>
          <w:p w14:paraId="787CB3A3"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szCs w:val="21"/>
              </w:rPr>
              <w:t>8</w:t>
            </w:r>
            <w:r>
              <w:rPr>
                <w:rFonts w:ascii="仿宋_GB2312" w:eastAsia="仿宋_GB2312" w:hAnsi="仿宋_GB2312" w:cs="仿宋_GB2312" w:hint="eastAsia"/>
                <w:szCs w:val="21"/>
              </w:rPr>
              <w:t>:</w:t>
            </w:r>
            <w:r>
              <w:rPr>
                <w:rFonts w:ascii="仿宋_GB2312" w:eastAsia="仿宋_GB2312" w:hAnsi="仿宋_GB2312" w:cs="仿宋_GB2312"/>
                <w:szCs w:val="21"/>
              </w:rPr>
              <w:t>45</w:t>
            </w:r>
            <w:r>
              <w:rPr>
                <w:rFonts w:ascii="仿宋_GB2312" w:eastAsia="仿宋_GB2312" w:hAnsi="仿宋_GB2312" w:cs="仿宋_GB2312" w:hint="eastAsia"/>
                <w:szCs w:val="21"/>
              </w:rPr>
              <w:t>－</w:t>
            </w:r>
            <w:r>
              <w:rPr>
                <w:rFonts w:ascii="仿宋_GB2312" w:eastAsia="仿宋_GB2312" w:hAnsi="仿宋_GB2312" w:cs="仿宋_GB2312"/>
                <w:szCs w:val="21"/>
              </w:rPr>
              <w:t>9</w:t>
            </w:r>
            <w:r>
              <w:rPr>
                <w:rFonts w:ascii="仿宋_GB2312" w:eastAsia="仿宋_GB2312" w:hAnsi="仿宋_GB2312" w:cs="仿宋_GB2312" w:hint="eastAsia"/>
                <w:szCs w:val="21"/>
              </w:rPr>
              <w:t>:</w:t>
            </w:r>
            <w:r>
              <w:rPr>
                <w:rFonts w:ascii="仿宋_GB2312" w:eastAsia="仿宋_GB2312" w:hAnsi="仿宋_GB2312" w:cs="仿宋_GB2312"/>
                <w:szCs w:val="21"/>
              </w:rPr>
              <w:t>0</w:t>
            </w:r>
            <w:r>
              <w:rPr>
                <w:rFonts w:ascii="仿宋_GB2312" w:eastAsia="仿宋_GB2312" w:hAnsi="仿宋_GB2312" w:cs="仿宋_GB2312" w:hint="eastAsia"/>
                <w:szCs w:val="21"/>
              </w:rPr>
              <w:t>0</w:t>
            </w:r>
          </w:p>
        </w:tc>
        <w:tc>
          <w:tcPr>
            <w:tcW w:w="4946" w:type="dxa"/>
            <w:vAlign w:val="center"/>
          </w:tcPr>
          <w:p w14:paraId="787CB3A4" w14:textId="77777777" w:rsidR="00F4053C" w:rsidRDefault="00253A97">
            <w:pPr>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进入腾讯会议室</w:t>
            </w:r>
            <w:proofErr w:type="gramEnd"/>
          </w:p>
        </w:tc>
        <w:tc>
          <w:tcPr>
            <w:tcW w:w="1560" w:type="dxa"/>
            <w:vAlign w:val="center"/>
          </w:tcPr>
          <w:p w14:paraId="787CB3A5"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会务组</w:t>
            </w:r>
          </w:p>
        </w:tc>
      </w:tr>
      <w:tr w:rsidR="00F4053C" w14:paraId="787CB3AB" w14:textId="77777777">
        <w:trPr>
          <w:trHeight w:val="558"/>
          <w:jc w:val="center"/>
        </w:trPr>
        <w:tc>
          <w:tcPr>
            <w:tcW w:w="704" w:type="dxa"/>
            <w:vMerge/>
          </w:tcPr>
          <w:p w14:paraId="787CB3A7" w14:textId="77777777" w:rsidR="00F4053C" w:rsidRDefault="00F4053C">
            <w:pPr>
              <w:rPr>
                <w:rFonts w:ascii="仿宋_GB2312" w:eastAsia="仿宋_GB2312" w:hAnsi="仿宋_GB2312" w:cs="仿宋_GB2312"/>
                <w:sz w:val="28"/>
                <w:szCs w:val="28"/>
              </w:rPr>
            </w:pPr>
          </w:p>
        </w:tc>
        <w:tc>
          <w:tcPr>
            <w:tcW w:w="2850" w:type="dxa"/>
            <w:vAlign w:val="center"/>
          </w:tcPr>
          <w:p w14:paraId="787CB3A8"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9:</w:t>
            </w:r>
            <w:r>
              <w:rPr>
                <w:rFonts w:ascii="仿宋_GB2312" w:eastAsia="仿宋_GB2312" w:hAnsi="仿宋_GB2312" w:cs="仿宋_GB2312"/>
                <w:szCs w:val="21"/>
              </w:rPr>
              <w:t>00</w:t>
            </w:r>
            <w:r>
              <w:rPr>
                <w:rFonts w:ascii="仿宋_GB2312" w:eastAsia="仿宋_GB2312" w:hAnsi="仿宋_GB2312" w:cs="仿宋_GB2312" w:hint="eastAsia"/>
                <w:szCs w:val="21"/>
              </w:rPr>
              <w:t>－</w:t>
            </w:r>
            <w:r>
              <w:rPr>
                <w:rFonts w:ascii="仿宋_GB2312" w:eastAsia="仿宋_GB2312" w:hAnsi="仿宋_GB2312" w:cs="仿宋_GB2312"/>
                <w:szCs w:val="21"/>
              </w:rPr>
              <w:t>11:00</w:t>
            </w:r>
          </w:p>
        </w:tc>
        <w:tc>
          <w:tcPr>
            <w:tcW w:w="4946" w:type="dxa"/>
            <w:vAlign w:val="center"/>
          </w:tcPr>
          <w:p w14:paraId="787CB3A9"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专题讲座《在教学过程中发现培育提炼教学成果》</w:t>
            </w:r>
          </w:p>
        </w:tc>
        <w:tc>
          <w:tcPr>
            <w:tcW w:w="1560" w:type="dxa"/>
            <w:vAlign w:val="center"/>
          </w:tcPr>
          <w:p w14:paraId="787CB3AA"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周兆富</w:t>
            </w:r>
          </w:p>
        </w:tc>
      </w:tr>
      <w:tr w:rsidR="00F4053C" w14:paraId="787CB3B0" w14:textId="77777777">
        <w:trPr>
          <w:trHeight w:val="551"/>
          <w:jc w:val="center"/>
        </w:trPr>
        <w:tc>
          <w:tcPr>
            <w:tcW w:w="704" w:type="dxa"/>
            <w:vMerge/>
          </w:tcPr>
          <w:p w14:paraId="787CB3AC" w14:textId="77777777" w:rsidR="00F4053C" w:rsidRDefault="00F4053C">
            <w:pPr>
              <w:rPr>
                <w:rFonts w:ascii="仿宋_GB2312" w:eastAsia="仿宋_GB2312" w:hAnsi="仿宋_GB2312" w:cs="仿宋_GB2312"/>
                <w:sz w:val="28"/>
                <w:szCs w:val="28"/>
              </w:rPr>
            </w:pPr>
          </w:p>
        </w:tc>
        <w:tc>
          <w:tcPr>
            <w:tcW w:w="2850" w:type="dxa"/>
            <w:vAlign w:val="center"/>
          </w:tcPr>
          <w:p w14:paraId="787CB3AD"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szCs w:val="21"/>
              </w:rPr>
              <w:t>1</w:t>
            </w:r>
            <w:r>
              <w:rPr>
                <w:rFonts w:ascii="仿宋_GB2312" w:eastAsia="仿宋_GB2312" w:hAnsi="仿宋_GB2312" w:cs="仿宋_GB2312" w:hint="eastAsia"/>
                <w:szCs w:val="21"/>
              </w:rPr>
              <w:t>:</w:t>
            </w:r>
            <w:r>
              <w:rPr>
                <w:rFonts w:ascii="仿宋_GB2312" w:eastAsia="仿宋_GB2312" w:hAnsi="仿宋_GB2312" w:cs="仿宋_GB2312"/>
                <w:szCs w:val="21"/>
              </w:rPr>
              <w:t>15</w:t>
            </w:r>
            <w:r>
              <w:rPr>
                <w:rFonts w:ascii="仿宋_GB2312" w:eastAsia="仿宋_GB2312" w:hAnsi="仿宋_GB2312" w:cs="仿宋_GB2312" w:hint="eastAsia"/>
                <w:szCs w:val="21"/>
              </w:rPr>
              <w:t>－</w:t>
            </w:r>
            <w:r>
              <w:rPr>
                <w:rFonts w:ascii="仿宋_GB2312" w:eastAsia="仿宋_GB2312" w:hAnsi="仿宋_GB2312" w:cs="仿宋_GB2312"/>
                <w:szCs w:val="21"/>
              </w:rPr>
              <w:t>12:00</w:t>
            </w:r>
          </w:p>
        </w:tc>
        <w:tc>
          <w:tcPr>
            <w:tcW w:w="4946" w:type="dxa"/>
            <w:vAlign w:val="center"/>
          </w:tcPr>
          <w:p w14:paraId="787CB3AE"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小组成果展示</w:t>
            </w:r>
          </w:p>
        </w:tc>
        <w:tc>
          <w:tcPr>
            <w:tcW w:w="1560" w:type="dxa"/>
            <w:vAlign w:val="center"/>
          </w:tcPr>
          <w:p w14:paraId="787CB3AF"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会务组</w:t>
            </w:r>
          </w:p>
        </w:tc>
      </w:tr>
      <w:tr w:rsidR="00F4053C" w14:paraId="787CB3B5" w14:textId="77777777">
        <w:trPr>
          <w:trHeight w:val="559"/>
          <w:jc w:val="center"/>
        </w:trPr>
        <w:tc>
          <w:tcPr>
            <w:tcW w:w="704" w:type="dxa"/>
            <w:vMerge/>
          </w:tcPr>
          <w:p w14:paraId="787CB3B1" w14:textId="77777777" w:rsidR="00F4053C" w:rsidRDefault="00F4053C">
            <w:pPr>
              <w:rPr>
                <w:rFonts w:ascii="仿宋_GB2312" w:eastAsia="仿宋_GB2312" w:hAnsi="仿宋_GB2312" w:cs="仿宋_GB2312"/>
                <w:sz w:val="28"/>
                <w:szCs w:val="28"/>
              </w:rPr>
            </w:pPr>
          </w:p>
        </w:tc>
        <w:tc>
          <w:tcPr>
            <w:tcW w:w="2850" w:type="dxa"/>
            <w:vAlign w:val="center"/>
          </w:tcPr>
          <w:p w14:paraId="787CB3B2"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14:</w:t>
            </w:r>
            <w:r>
              <w:rPr>
                <w:rFonts w:ascii="仿宋_GB2312" w:eastAsia="仿宋_GB2312" w:hAnsi="仿宋_GB2312" w:cs="仿宋_GB2312"/>
                <w:szCs w:val="21"/>
              </w:rPr>
              <w:t>00</w:t>
            </w:r>
            <w:r>
              <w:rPr>
                <w:rFonts w:ascii="仿宋_GB2312" w:eastAsia="仿宋_GB2312" w:hAnsi="仿宋_GB2312" w:cs="仿宋_GB2312" w:hint="eastAsia"/>
                <w:szCs w:val="21"/>
              </w:rPr>
              <w:t>－1</w:t>
            </w:r>
            <w:r>
              <w:rPr>
                <w:rFonts w:ascii="仿宋_GB2312" w:eastAsia="仿宋_GB2312" w:hAnsi="仿宋_GB2312" w:cs="仿宋_GB2312"/>
                <w:szCs w:val="21"/>
              </w:rPr>
              <w:t>7</w:t>
            </w:r>
            <w:r>
              <w:rPr>
                <w:rFonts w:ascii="仿宋_GB2312" w:eastAsia="仿宋_GB2312" w:hAnsi="仿宋_GB2312" w:cs="仿宋_GB2312" w:hint="eastAsia"/>
                <w:szCs w:val="21"/>
              </w:rPr>
              <w:t>:</w:t>
            </w:r>
            <w:r>
              <w:rPr>
                <w:rFonts w:ascii="仿宋_GB2312" w:eastAsia="仿宋_GB2312" w:hAnsi="仿宋_GB2312" w:cs="仿宋_GB2312"/>
                <w:szCs w:val="21"/>
              </w:rPr>
              <w:t>00</w:t>
            </w:r>
          </w:p>
        </w:tc>
        <w:tc>
          <w:tcPr>
            <w:tcW w:w="4946" w:type="dxa"/>
            <w:vAlign w:val="center"/>
          </w:tcPr>
          <w:p w14:paraId="787CB3B3"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小组成果展示</w:t>
            </w:r>
          </w:p>
        </w:tc>
        <w:tc>
          <w:tcPr>
            <w:tcW w:w="1560" w:type="dxa"/>
            <w:vAlign w:val="center"/>
          </w:tcPr>
          <w:p w14:paraId="787CB3B4" w14:textId="77777777" w:rsidR="00F4053C" w:rsidRDefault="00253A97">
            <w:pPr>
              <w:jc w:val="center"/>
              <w:rPr>
                <w:rFonts w:ascii="仿宋_GB2312" w:eastAsia="仿宋_GB2312" w:hAnsi="仿宋_GB2312" w:cs="仿宋_GB2312"/>
                <w:szCs w:val="21"/>
              </w:rPr>
            </w:pPr>
            <w:r>
              <w:rPr>
                <w:rFonts w:ascii="仿宋_GB2312" w:eastAsia="仿宋_GB2312" w:hAnsi="仿宋_GB2312" w:cs="仿宋_GB2312" w:hint="eastAsia"/>
                <w:szCs w:val="21"/>
              </w:rPr>
              <w:t>会务组</w:t>
            </w:r>
          </w:p>
        </w:tc>
      </w:tr>
    </w:tbl>
    <w:p w14:paraId="387A7F7C" w14:textId="77777777" w:rsidR="003B2DA8" w:rsidRDefault="003B2DA8"/>
    <w:p w14:paraId="25CAE693" w14:textId="77777777" w:rsidR="003B2DA8" w:rsidRDefault="003B2DA8"/>
    <w:p w14:paraId="32F1957A" w14:textId="77777777" w:rsidR="003B2DA8" w:rsidRDefault="003B2DA8"/>
    <w:p w14:paraId="18E6DB89" w14:textId="77777777" w:rsidR="003B2DA8" w:rsidRDefault="003B2DA8"/>
    <w:p w14:paraId="4A457D3E" w14:textId="77777777" w:rsidR="003B2DA8" w:rsidRDefault="003B2DA8"/>
    <w:p w14:paraId="787CB3B6" w14:textId="66E29A40" w:rsidR="00F4053C" w:rsidRDefault="00253A97">
      <w:r>
        <w:rPr>
          <w:rFonts w:hint="eastAsia"/>
        </w:rPr>
        <w:t>专家简介</w:t>
      </w:r>
    </w:p>
    <w:p w14:paraId="7738C71D" w14:textId="77777777" w:rsidR="00253A97" w:rsidRDefault="00253A97" w:rsidP="00253A97">
      <w:pPr>
        <w:ind w:firstLineChars="200" w:firstLine="420"/>
      </w:pPr>
      <w:r>
        <w:rPr>
          <w:rFonts w:hint="eastAsia"/>
        </w:rPr>
        <w:t>张正凯：</w:t>
      </w:r>
    </w:p>
    <w:p w14:paraId="583BAE14" w14:textId="77777777" w:rsidR="00253A97" w:rsidRDefault="00253A97" w:rsidP="00253A97">
      <w:pPr>
        <w:ind w:firstLineChars="200" w:firstLine="420"/>
      </w:pPr>
      <w:r>
        <w:rPr>
          <w:rFonts w:hint="eastAsia"/>
        </w:rPr>
        <w:t>现任惠州市教育科学研究院副院长，兼任广东教育学会历史教学专业委员会副理事长，主要从事中学历史教学教研、科研课题研究工作等。曾在湖北省汉川师范学校、汉川高级中学、惠州市第一中学任教。</w:t>
      </w:r>
      <w:r>
        <w:t>主持完成广东省中小学教学研究</w:t>
      </w:r>
      <w:r>
        <w:t>“</w:t>
      </w:r>
      <w:r>
        <w:t>十二五</w:t>
      </w:r>
      <w:r>
        <w:t>”</w:t>
      </w:r>
      <w:r>
        <w:t>规划课题《历史学科青年教师成长路径研究》（</w:t>
      </w:r>
      <w:r>
        <w:t>J11-257</w:t>
      </w:r>
      <w:r>
        <w:t>）；主持教育部基础教育课程教材发展中心初中历史学科教研基地研究项目《基于学科核心素养的初中历史自主高效课堂教学策略探究》；</w:t>
      </w:r>
      <w:r>
        <w:rPr>
          <w:rFonts w:hint="eastAsia"/>
        </w:rPr>
        <w:t>在</w:t>
      </w:r>
      <w:r>
        <w:t>《中国教师报》《中小学教育》《</w:t>
      </w:r>
      <w:r>
        <w:rPr>
          <w:rFonts w:hint="eastAsia"/>
        </w:rPr>
        <w:t>新课程教学</w:t>
      </w:r>
      <w:r>
        <w:t>》《湖北大学学报（哲社版）》等报</w:t>
      </w:r>
      <w:r>
        <w:rPr>
          <w:rFonts w:hint="eastAsia"/>
        </w:rPr>
        <w:t>纸</w:t>
      </w:r>
      <w:r>
        <w:t>杂志发表多篇历史研究和教学研究方面的论文；论文《</w:t>
      </w:r>
      <w:r>
        <w:t>“</w:t>
      </w:r>
      <w:r>
        <w:t>草根史学</w:t>
      </w:r>
      <w:r>
        <w:t>”</w:t>
      </w:r>
      <w:r>
        <w:t>对中学历史教学的启发》获</w:t>
      </w:r>
      <w:r>
        <w:t>2012</w:t>
      </w:r>
      <w:r>
        <w:t>年全国历史教研论文评比一等奖；曾荣获中国教育学会历史教学专业委员会颁发的</w:t>
      </w:r>
      <w:r>
        <w:t>“</w:t>
      </w:r>
      <w:r>
        <w:t>优秀教研工作者</w:t>
      </w:r>
      <w:r>
        <w:t>”</w:t>
      </w:r>
      <w:r>
        <w:t>、广东省教育厅教研室颁发的</w:t>
      </w:r>
      <w:r>
        <w:t>“</w:t>
      </w:r>
      <w:r>
        <w:t>广东省首批中学历史学科带头人</w:t>
      </w:r>
      <w:r>
        <w:t>”</w:t>
      </w:r>
      <w:r>
        <w:t>、惠州市政府颁发的</w:t>
      </w:r>
      <w:r>
        <w:t>“</w:t>
      </w:r>
      <w:r>
        <w:t>惠州市优秀教育工作者</w:t>
      </w:r>
      <w:r>
        <w:t>”</w:t>
      </w:r>
      <w:r>
        <w:rPr>
          <w:rFonts w:hint="eastAsia"/>
        </w:rPr>
        <w:t>、</w:t>
      </w:r>
      <w:r>
        <w:t>“</w:t>
      </w:r>
      <w:r>
        <w:t>惠州市优秀教研工作者</w:t>
      </w:r>
      <w:r>
        <w:t>”</w:t>
      </w:r>
      <w:r>
        <w:t>等荣誉称号</w:t>
      </w:r>
      <w:r>
        <w:rPr>
          <w:rFonts w:hint="eastAsia"/>
        </w:rPr>
        <w:t>。</w:t>
      </w:r>
    </w:p>
    <w:p w14:paraId="1FBED687" w14:textId="77777777" w:rsidR="00253A97" w:rsidRDefault="00253A97"/>
    <w:p w14:paraId="1A051974" w14:textId="77777777" w:rsidR="00253A97" w:rsidRDefault="00253A97" w:rsidP="00253A97">
      <w:pPr>
        <w:ind w:firstLineChars="200" w:firstLine="420"/>
      </w:pPr>
      <w:r>
        <w:rPr>
          <w:rFonts w:hint="eastAsia"/>
        </w:rPr>
        <w:t>胡继飞：</w:t>
      </w:r>
    </w:p>
    <w:p w14:paraId="50AE2C0A" w14:textId="13ADDD8A" w:rsidR="00253A97" w:rsidRDefault="00253A97" w:rsidP="00253A97">
      <w:pPr>
        <w:ind w:firstLineChars="200" w:firstLine="420"/>
      </w:pPr>
      <w:r>
        <w:rPr>
          <w:rFonts w:hint="eastAsia"/>
        </w:rPr>
        <w:t>广东第二师范学院教授、科学教育研究所所长、兼任教育部“国培计划”专家库首批专家、广东</w:t>
      </w:r>
      <w:r w:rsidR="000C3B21">
        <w:rPr>
          <w:rFonts w:hint="eastAsia"/>
        </w:rPr>
        <w:t>教育学会</w:t>
      </w:r>
      <w:r>
        <w:rPr>
          <w:rFonts w:hint="eastAsia"/>
        </w:rPr>
        <w:t>科技教育专业委员会理事长、广东省教师继续教育学会副会长和全国科学教师专业委员会委员等多项学术职务。主要从事生物教育、科学教育、教师培训及高等教育等领域的教学与科研。在高等教育出版社、北京大学出版社等出版专业著作</w:t>
      </w:r>
      <w:r>
        <w:rPr>
          <w:rFonts w:hint="eastAsia"/>
        </w:rPr>
        <w:t>9</w:t>
      </w:r>
      <w:r>
        <w:rPr>
          <w:rFonts w:hint="eastAsia"/>
        </w:rPr>
        <w:t>部，在《课程教材教法》、《比较教育研究》、《中国教育学刊》和《生物学教学》等发表专业论文</w:t>
      </w:r>
      <w:r>
        <w:rPr>
          <w:rFonts w:hint="eastAsia"/>
        </w:rPr>
        <w:t>130</w:t>
      </w:r>
      <w:r>
        <w:rPr>
          <w:rFonts w:hint="eastAsia"/>
        </w:rPr>
        <w:t>余篇，获</w:t>
      </w:r>
      <w:r>
        <w:rPr>
          <w:rFonts w:hint="eastAsia"/>
        </w:rPr>
        <w:t>8</w:t>
      </w:r>
      <w:r>
        <w:rPr>
          <w:rFonts w:hint="eastAsia"/>
        </w:rPr>
        <w:t>项国家专利。多项成果先后荣获教育部、市科技局和省教育厅奖励。</w:t>
      </w:r>
    </w:p>
    <w:p w14:paraId="639303C9" w14:textId="77777777" w:rsidR="00253A97" w:rsidRPr="00253A97" w:rsidRDefault="00253A97"/>
    <w:p w14:paraId="787CB3B7" w14:textId="77777777" w:rsidR="00F4053C" w:rsidRDefault="00253A97">
      <w:r>
        <w:rPr>
          <w:rFonts w:hint="eastAsia"/>
        </w:rPr>
        <w:t xml:space="preserve">　　周兆富：</w:t>
      </w:r>
    </w:p>
    <w:p w14:paraId="787CB3B8" w14:textId="77777777" w:rsidR="00F4053C" w:rsidRDefault="00253A97">
      <w:pPr>
        <w:ind w:firstLineChars="200" w:firstLine="420"/>
      </w:pPr>
      <w:r>
        <w:rPr>
          <w:rFonts w:hint="eastAsia"/>
        </w:rPr>
        <w:t>中学物理特级教师、中学物理正高级教师、全国优秀教研员、广东省周兆富名师工作室主持、佛山市教研室中学物理和科学教研员。华南师范大学基础教育研究中心兼职研究员，物理与电信工程学院兼职硕士生导师，《高中数理化》特邀编委。主编出版</w:t>
      </w:r>
      <w:r>
        <w:rPr>
          <w:rFonts w:hint="eastAsia"/>
        </w:rPr>
        <w:t>40</w:t>
      </w:r>
      <w:r>
        <w:rPr>
          <w:rFonts w:hint="eastAsia"/>
        </w:rPr>
        <w:t>多部教学和命题等方面用书；在核心期刊和报纸杂志发表的</w:t>
      </w:r>
      <w:r>
        <w:rPr>
          <w:rFonts w:hint="eastAsia"/>
        </w:rPr>
        <w:t>150</w:t>
      </w:r>
      <w:r>
        <w:rPr>
          <w:rFonts w:hint="eastAsia"/>
        </w:rPr>
        <w:t>多篇文章中、在港澳台及广东省内外开展的</w:t>
      </w:r>
      <w:r>
        <w:rPr>
          <w:rFonts w:hint="eastAsia"/>
        </w:rPr>
        <w:t>200</w:t>
      </w:r>
      <w:r>
        <w:rPr>
          <w:rFonts w:hint="eastAsia"/>
        </w:rPr>
        <w:t>多场有关课堂、命题和教研方面专题讲座中，讲教学故事、传播先进的教学理念和方法。</w:t>
      </w:r>
      <w:r>
        <w:rPr>
          <w:rFonts w:hint="eastAsia"/>
        </w:rPr>
        <w:t>1</w:t>
      </w:r>
      <w:r>
        <w:t>000</w:t>
      </w:r>
      <w:r>
        <w:rPr>
          <w:rFonts w:hint="eastAsia"/>
        </w:rPr>
        <w:t>多次走进课堂寻找教学故事，发现、提炼和推广先进教学理念和方法，为教师成长和学生发展提供了高质量的有效服务。代表作专著《中学物理学科试题命制原理与技术》。</w:t>
      </w:r>
    </w:p>
    <w:p w14:paraId="787CB3B9" w14:textId="77777777" w:rsidR="00F4053C" w:rsidRDefault="00F4053C"/>
    <w:p w14:paraId="787CB3BB" w14:textId="4D93E245" w:rsidR="00F4053C" w:rsidRDefault="00253A97" w:rsidP="00253A97">
      <w:r>
        <w:rPr>
          <w:rFonts w:hint="eastAsia"/>
        </w:rPr>
        <w:t xml:space="preserve">　　</w:t>
      </w:r>
    </w:p>
    <w:p w14:paraId="787CB3BC" w14:textId="77777777" w:rsidR="00F4053C" w:rsidRDefault="00F4053C"/>
    <w:p w14:paraId="787CB3BE" w14:textId="26397F34" w:rsidR="00F4053C" w:rsidRDefault="00253A97" w:rsidP="00253A97">
      <w:r>
        <w:rPr>
          <w:rFonts w:hint="eastAsia"/>
        </w:rPr>
        <w:t xml:space="preserve">　　</w:t>
      </w:r>
    </w:p>
    <w:p w14:paraId="787CB3BF" w14:textId="77777777" w:rsidR="00F4053C" w:rsidRDefault="00F4053C">
      <w:pPr>
        <w:widowControl/>
        <w:spacing w:line="500" w:lineRule="exact"/>
      </w:pPr>
    </w:p>
    <w:sectPr w:rsidR="00F4053C">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278FF" w14:textId="77777777" w:rsidR="00945F84" w:rsidRDefault="00945F84" w:rsidP="00CD79D2">
      <w:r>
        <w:separator/>
      </w:r>
    </w:p>
  </w:endnote>
  <w:endnote w:type="continuationSeparator" w:id="0">
    <w:p w14:paraId="18874C95" w14:textId="77777777" w:rsidR="00945F84" w:rsidRDefault="00945F84" w:rsidP="00CD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691876"/>
      <w:docPartObj>
        <w:docPartGallery w:val="Page Numbers (Bottom of Page)"/>
        <w:docPartUnique/>
      </w:docPartObj>
    </w:sdtPr>
    <w:sdtEndPr/>
    <w:sdtContent>
      <w:p w14:paraId="3003C351" w14:textId="1D092462" w:rsidR="00A12457" w:rsidRDefault="00A12457">
        <w:pPr>
          <w:pStyle w:val="a4"/>
          <w:jc w:val="center"/>
        </w:pPr>
        <w:r>
          <w:fldChar w:fldCharType="begin"/>
        </w:r>
        <w:r>
          <w:instrText>PAGE   \* MERGEFORMAT</w:instrText>
        </w:r>
        <w:r>
          <w:fldChar w:fldCharType="separate"/>
        </w:r>
        <w:r w:rsidR="00E4015E" w:rsidRPr="00E4015E">
          <w:rPr>
            <w:noProof/>
            <w:lang w:val="zh-CN"/>
          </w:rPr>
          <w:t>2</w:t>
        </w:r>
        <w:r>
          <w:fldChar w:fldCharType="end"/>
        </w:r>
      </w:p>
    </w:sdtContent>
  </w:sdt>
  <w:p w14:paraId="70B96DFD" w14:textId="77777777" w:rsidR="00A12457" w:rsidRDefault="00A1245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B0461" w14:textId="77777777" w:rsidR="00945F84" w:rsidRDefault="00945F84" w:rsidP="00CD79D2">
      <w:r>
        <w:separator/>
      </w:r>
    </w:p>
  </w:footnote>
  <w:footnote w:type="continuationSeparator" w:id="0">
    <w:p w14:paraId="1BB90CFE" w14:textId="77777777" w:rsidR="00945F84" w:rsidRDefault="00945F84" w:rsidP="00CD7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265BC"/>
    <w:rsid w:val="00002E0A"/>
    <w:rsid w:val="0002254F"/>
    <w:rsid w:val="00032061"/>
    <w:rsid w:val="00043E65"/>
    <w:rsid w:val="00062152"/>
    <w:rsid w:val="00086F91"/>
    <w:rsid w:val="000C3B21"/>
    <w:rsid w:val="000D41B7"/>
    <w:rsid w:val="000D7729"/>
    <w:rsid w:val="000E464D"/>
    <w:rsid w:val="000F0FD4"/>
    <w:rsid w:val="001410E6"/>
    <w:rsid w:val="00154110"/>
    <w:rsid w:val="00172241"/>
    <w:rsid w:val="00180C3E"/>
    <w:rsid w:val="00182BA7"/>
    <w:rsid w:val="00193D5D"/>
    <w:rsid w:val="001A4BEC"/>
    <w:rsid w:val="001B750C"/>
    <w:rsid w:val="001C75B4"/>
    <w:rsid w:val="001D682B"/>
    <w:rsid w:val="0021731A"/>
    <w:rsid w:val="00244278"/>
    <w:rsid w:val="00253A97"/>
    <w:rsid w:val="002631A9"/>
    <w:rsid w:val="002638FD"/>
    <w:rsid w:val="0026444A"/>
    <w:rsid w:val="00265C4F"/>
    <w:rsid w:val="00274691"/>
    <w:rsid w:val="00285AA1"/>
    <w:rsid w:val="002937CD"/>
    <w:rsid w:val="002A11FC"/>
    <w:rsid w:val="002B3EB0"/>
    <w:rsid w:val="002B4F24"/>
    <w:rsid w:val="002C7433"/>
    <w:rsid w:val="002D4204"/>
    <w:rsid w:val="002D62C9"/>
    <w:rsid w:val="002E5E7D"/>
    <w:rsid w:val="003130EF"/>
    <w:rsid w:val="00320686"/>
    <w:rsid w:val="00336884"/>
    <w:rsid w:val="0034246B"/>
    <w:rsid w:val="00342B73"/>
    <w:rsid w:val="00356F10"/>
    <w:rsid w:val="00365527"/>
    <w:rsid w:val="00384B9E"/>
    <w:rsid w:val="00394BCB"/>
    <w:rsid w:val="003B2DA8"/>
    <w:rsid w:val="003B4EAA"/>
    <w:rsid w:val="003C3D9E"/>
    <w:rsid w:val="003C43B2"/>
    <w:rsid w:val="003D121F"/>
    <w:rsid w:val="003E6795"/>
    <w:rsid w:val="003E6B7B"/>
    <w:rsid w:val="003E6F81"/>
    <w:rsid w:val="003F4489"/>
    <w:rsid w:val="00401F17"/>
    <w:rsid w:val="00403C9F"/>
    <w:rsid w:val="00411E0D"/>
    <w:rsid w:val="004378DC"/>
    <w:rsid w:val="00440F77"/>
    <w:rsid w:val="00445FAD"/>
    <w:rsid w:val="0045417E"/>
    <w:rsid w:val="00480979"/>
    <w:rsid w:val="00481AF9"/>
    <w:rsid w:val="0048241C"/>
    <w:rsid w:val="00486B06"/>
    <w:rsid w:val="00487F93"/>
    <w:rsid w:val="00497B8C"/>
    <w:rsid w:val="004E64EE"/>
    <w:rsid w:val="004F3452"/>
    <w:rsid w:val="005227E8"/>
    <w:rsid w:val="0054003D"/>
    <w:rsid w:val="00556DC6"/>
    <w:rsid w:val="00577B2D"/>
    <w:rsid w:val="00583245"/>
    <w:rsid w:val="00584261"/>
    <w:rsid w:val="00587D55"/>
    <w:rsid w:val="0059548B"/>
    <w:rsid w:val="005966AB"/>
    <w:rsid w:val="005A24F2"/>
    <w:rsid w:val="005A449F"/>
    <w:rsid w:val="005B1470"/>
    <w:rsid w:val="005D18CD"/>
    <w:rsid w:val="005D3319"/>
    <w:rsid w:val="005F1B35"/>
    <w:rsid w:val="005F264C"/>
    <w:rsid w:val="005F2AEF"/>
    <w:rsid w:val="00601195"/>
    <w:rsid w:val="006073B9"/>
    <w:rsid w:val="00610719"/>
    <w:rsid w:val="00611EFC"/>
    <w:rsid w:val="00633844"/>
    <w:rsid w:val="00640815"/>
    <w:rsid w:val="00644D94"/>
    <w:rsid w:val="006915B2"/>
    <w:rsid w:val="006C7217"/>
    <w:rsid w:val="006D4B61"/>
    <w:rsid w:val="006E5B67"/>
    <w:rsid w:val="00705B17"/>
    <w:rsid w:val="007078AC"/>
    <w:rsid w:val="00713AAB"/>
    <w:rsid w:val="00721548"/>
    <w:rsid w:val="0073070F"/>
    <w:rsid w:val="007455B3"/>
    <w:rsid w:val="00746601"/>
    <w:rsid w:val="00772E46"/>
    <w:rsid w:val="00787E48"/>
    <w:rsid w:val="00792C4A"/>
    <w:rsid w:val="00792E2F"/>
    <w:rsid w:val="007B188C"/>
    <w:rsid w:val="007B5C4B"/>
    <w:rsid w:val="007C07B8"/>
    <w:rsid w:val="007D1AD6"/>
    <w:rsid w:val="007D41D6"/>
    <w:rsid w:val="007E3AC5"/>
    <w:rsid w:val="007F412E"/>
    <w:rsid w:val="008029AF"/>
    <w:rsid w:val="00826E5B"/>
    <w:rsid w:val="00837D0A"/>
    <w:rsid w:val="00850434"/>
    <w:rsid w:val="00893BB8"/>
    <w:rsid w:val="008C1FC1"/>
    <w:rsid w:val="008C26F6"/>
    <w:rsid w:val="008D0D3C"/>
    <w:rsid w:val="008D46AD"/>
    <w:rsid w:val="008F1561"/>
    <w:rsid w:val="0090309A"/>
    <w:rsid w:val="00945C43"/>
    <w:rsid w:val="00945F84"/>
    <w:rsid w:val="009528FE"/>
    <w:rsid w:val="0095343C"/>
    <w:rsid w:val="009638E4"/>
    <w:rsid w:val="00966C38"/>
    <w:rsid w:val="00981FC2"/>
    <w:rsid w:val="009A1484"/>
    <w:rsid w:val="009A500F"/>
    <w:rsid w:val="009C7988"/>
    <w:rsid w:val="009D6D57"/>
    <w:rsid w:val="009E1250"/>
    <w:rsid w:val="009E3337"/>
    <w:rsid w:val="009E5A29"/>
    <w:rsid w:val="009F3CF9"/>
    <w:rsid w:val="009F7E21"/>
    <w:rsid w:val="00A02B5C"/>
    <w:rsid w:val="00A12457"/>
    <w:rsid w:val="00A13162"/>
    <w:rsid w:val="00A3116F"/>
    <w:rsid w:val="00A407C6"/>
    <w:rsid w:val="00A43039"/>
    <w:rsid w:val="00A87913"/>
    <w:rsid w:val="00AA2CB8"/>
    <w:rsid w:val="00AB15CB"/>
    <w:rsid w:val="00AB7B3B"/>
    <w:rsid w:val="00AC6E03"/>
    <w:rsid w:val="00AD134B"/>
    <w:rsid w:val="00AE56FE"/>
    <w:rsid w:val="00AE64FD"/>
    <w:rsid w:val="00AF438C"/>
    <w:rsid w:val="00B0327F"/>
    <w:rsid w:val="00B418F7"/>
    <w:rsid w:val="00B4540B"/>
    <w:rsid w:val="00B456A5"/>
    <w:rsid w:val="00BA48F5"/>
    <w:rsid w:val="00BA4EA2"/>
    <w:rsid w:val="00BD0FAE"/>
    <w:rsid w:val="00BE1695"/>
    <w:rsid w:val="00C14CC0"/>
    <w:rsid w:val="00C3703A"/>
    <w:rsid w:val="00C50DF8"/>
    <w:rsid w:val="00C66062"/>
    <w:rsid w:val="00C755AA"/>
    <w:rsid w:val="00C76288"/>
    <w:rsid w:val="00C82174"/>
    <w:rsid w:val="00C9142D"/>
    <w:rsid w:val="00CA690A"/>
    <w:rsid w:val="00CD4174"/>
    <w:rsid w:val="00CD79D2"/>
    <w:rsid w:val="00D02070"/>
    <w:rsid w:val="00D11E29"/>
    <w:rsid w:val="00D154AA"/>
    <w:rsid w:val="00D22F00"/>
    <w:rsid w:val="00D622B6"/>
    <w:rsid w:val="00D65478"/>
    <w:rsid w:val="00D7439D"/>
    <w:rsid w:val="00D857E6"/>
    <w:rsid w:val="00DA383A"/>
    <w:rsid w:val="00DA448B"/>
    <w:rsid w:val="00DB5EF9"/>
    <w:rsid w:val="00DC08E4"/>
    <w:rsid w:val="00DD3DF2"/>
    <w:rsid w:val="00DD4B93"/>
    <w:rsid w:val="00E4015E"/>
    <w:rsid w:val="00E6584D"/>
    <w:rsid w:val="00E70DA7"/>
    <w:rsid w:val="00E84853"/>
    <w:rsid w:val="00EA043D"/>
    <w:rsid w:val="00EC48B6"/>
    <w:rsid w:val="00EF1C9F"/>
    <w:rsid w:val="00EF2456"/>
    <w:rsid w:val="00F012C3"/>
    <w:rsid w:val="00F0700C"/>
    <w:rsid w:val="00F24A87"/>
    <w:rsid w:val="00F33410"/>
    <w:rsid w:val="00F34DD1"/>
    <w:rsid w:val="00F4053C"/>
    <w:rsid w:val="00F45975"/>
    <w:rsid w:val="00F53687"/>
    <w:rsid w:val="00F67CE0"/>
    <w:rsid w:val="00F915CE"/>
    <w:rsid w:val="00F93003"/>
    <w:rsid w:val="00F94F43"/>
    <w:rsid w:val="00FA392A"/>
    <w:rsid w:val="00FB7237"/>
    <w:rsid w:val="00FD387D"/>
    <w:rsid w:val="00FE119D"/>
    <w:rsid w:val="08D51C07"/>
    <w:rsid w:val="49B61A27"/>
    <w:rsid w:val="4FD2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C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563C1" w:themeColor="hyperlink"/>
      <w:u w:val="single"/>
    </w:rPr>
  </w:style>
  <w:style w:type="paragraph" w:customStyle="1" w:styleId="p0">
    <w:name w:val="p0"/>
    <w:basedOn w:val="a"/>
    <w:qFormat/>
    <w:pPr>
      <w:widowControl/>
    </w:pPr>
    <w:rPr>
      <w:kern w:val="0"/>
      <w:szCs w:val="21"/>
    </w:rPr>
  </w:style>
  <w:style w:type="character" w:customStyle="1" w:styleId="Char1">
    <w:name w:val="页眉 Char"/>
    <w:basedOn w:val="a0"/>
    <w:link w:val="a5"/>
    <w:rPr>
      <w:kern w:val="2"/>
      <w:sz w:val="18"/>
      <w:szCs w:val="18"/>
    </w:rPr>
  </w:style>
  <w:style w:type="character" w:customStyle="1" w:styleId="Char0">
    <w:name w:val="页脚 Char"/>
    <w:basedOn w:val="a0"/>
    <w:link w:val="a4"/>
    <w:uiPriority w:val="99"/>
    <w:rPr>
      <w:kern w:val="2"/>
      <w:sz w:val="18"/>
      <w:szCs w:val="18"/>
    </w:rPr>
  </w:style>
  <w:style w:type="character" w:customStyle="1" w:styleId="1">
    <w:name w:val="未处理的提及1"/>
    <w:basedOn w:val="a0"/>
    <w:uiPriority w:val="99"/>
    <w:semiHidden/>
    <w:unhideWhenUsed/>
    <w:rPr>
      <w:color w:val="605E5C"/>
      <w:shd w:val="clear" w:color="auto" w:fill="E1DFDD"/>
    </w:rPr>
  </w:style>
  <w:style w:type="character" w:customStyle="1" w:styleId="Char">
    <w:name w:val="日期 Char"/>
    <w:basedOn w:val="a0"/>
    <w:link w:val="a3"/>
    <w:rPr>
      <w:kern w:val="2"/>
      <w:sz w:val="21"/>
      <w:szCs w:val="24"/>
    </w:rPr>
  </w:style>
  <w:style w:type="paragraph" w:styleId="a7">
    <w:name w:val="List Paragraph"/>
    <w:basedOn w:val="a"/>
    <w:uiPriority w:val="34"/>
    <w:qFormat/>
    <w:pPr>
      <w:ind w:firstLineChars="200" w:firstLine="420"/>
    </w:pPr>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563C1" w:themeColor="hyperlink"/>
      <w:u w:val="single"/>
    </w:rPr>
  </w:style>
  <w:style w:type="paragraph" w:customStyle="1" w:styleId="p0">
    <w:name w:val="p0"/>
    <w:basedOn w:val="a"/>
    <w:qFormat/>
    <w:pPr>
      <w:widowControl/>
    </w:pPr>
    <w:rPr>
      <w:kern w:val="0"/>
      <w:szCs w:val="21"/>
    </w:rPr>
  </w:style>
  <w:style w:type="character" w:customStyle="1" w:styleId="Char1">
    <w:name w:val="页眉 Char"/>
    <w:basedOn w:val="a0"/>
    <w:link w:val="a5"/>
    <w:rPr>
      <w:kern w:val="2"/>
      <w:sz w:val="18"/>
      <w:szCs w:val="18"/>
    </w:rPr>
  </w:style>
  <w:style w:type="character" w:customStyle="1" w:styleId="Char0">
    <w:name w:val="页脚 Char"/>
    <w:basedOn w:val="a0"/>
    <w:link w:val="a4"/>
    <w:uiPriority w:val="99"/>
    <w:rPr>
      <w:kern w:val="2"/>
      <w:sz w:val="18"/>
      <w:szCs w:val="18"/>
    </w:rPr>
  </w:style>
  <w:style w:type="character" w:customStyle="1" w:styleId="1">
    <w:name w:val="未处理的提及1"/>
    <w:basedOn w:val="a0"/>
    <w:uiPriority w:val="99"/>
    <w:semiHidden/>
    <w:unhideWhenUsed/>
    <w:rPr>
      <w:color w:val="605E5C"/>
      <w:shd w:val="clear" w:color="auto" w:fill="E1DFDD"/>
    </w:rPr>
  </w:style>
  <w:style w:type="character" w:customStyle="1" w:styleId="Char">
    <w:name w:val="日期 Char"/>
    <w:basedOn w:val="a0"/>
    <w:link w:val="a3"/>
    <w:rPr>
      <w:kern w:val="2"/>
      <w:sz w:val="21"/>
      <w:szCs w:val="24"/>
    </w:rPr>
  </w:style>
  <w:style w:type="paragraph" w:styleId="a7">
    <w:name w:val="List Paragraph"/>
    <w:basedOn w:val="a"/>
    <w:uiPriority w:val="34"/>
    <w:qFormat/>
    <w:pPr>
      <w:ind w:firstLineChars="200"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西红柿炒鸡蛋</dc:creator>
  <cp:lastModifiedBy>A</cp:lastModifiedBy>
  <cp:revision>178</cp:revision>
  <cp:lastPrinted>2019-05-14T08:28:00Z</cp:lastPrinted>
  <dcterms:created xsi:type="dcterms:W3CDTF">2019-05-10T06:43:00Z</dcterms:created>
  <dcterms:modified xsi:type="dcterms:W3CDTF">2022-03-02T02:49:00Z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52DADC9184F4412BB6097F8ED5A33C84</vt:lpwstr>
  </property>
</Properties>
</file>