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45FAC" w:rsidRDefault="007408A4">
      <w:pPr>
        <w:rPr>
          <w:sz w:val="32"/>
          <w:szCs w:val="32"/>
        </w:rPr>
      </w:pPr>
      <w:r>
        <w:rPr>
          <w:rFonts w:hint="eastAsia"/>
          <w:sz w:val="32"/>
          <w:szCs w:val="32"/>
        </w:rPr>
        <w:t>附件</w:t>
      </w:r>
      <w:r>
        <w:rPr>
          <w:rFonts w:hint="eastAsia"/>
          <w:sz w:val="32"/>
          <w:szCs w:val="32"/>
        </w:rPr>
        <w:t>3</w:t>
      </w:r>
    </w:p>
    <w:p w:rsidR="00A45FAC" w:rsidRDefault="007408A4">
      <w:pPr>
        <w:rPr>
          <w:b/>
          <w:bCs/>
          <w:sz w:val="32"/>
          <w:szCs w:val="32"/>
        </w:rPr>
      </w:pPr>
      <w:r>
        <w:rPr>
          <w:rFonts w:hint="eastAsia"/>
          <w:b/>
          <w:bCs/>
          <w:sz w:val="32"/>
          <w:szCs w:val="32"/>
        </w:rPr>
        <w:t xml:space="preserve">     </w:t>
      </w:r>
      <w:r>
        <w:rPr>
          <w:rFonts w:hint="eastAsia"/>
          <w:b/>
          <w:bCs/>
          <w:sz w:val="32"/>
          <w:szCs w:val="32"/>
        </w:rPr>
        <w:t>广东教育学会“十四五”</w:t>
      </w:r>
      <w:r w:rsidR="003050A9">
        <w:rPr>
          <w:rFonts w:hint="eastAsia"/>
          <w:b/>
          <w:bCs/>
          <w:sz w:val="32"/>
          <w:szCs w:val="32"/>
        </w:rPr>
        <w:t>教育</w:t>
      </w:r>
      <w:r>
        <w:rPr>
          <w:rFonts w:hint="eastAsia"/>
          <w:b/>
          <w:bCs/>
          <w:sz w:val="32"/>
          <w:szCs w:val="32"/>
        </w:rPr>
        <w:t>科研课题管理办法</w:t>
      </w:r>
    </w:p>
    <w:p w:rsidR="00A45FAC" w:rsidRDefault="00A45FAC">
      <w:pPr>
        <w:rPr>
          <w:b/>
          <w:bCs/>
          <w:sz w:val="32"/>
          <w:szCs w:val="32"/>
        </w:rPr>
      </w:pPr>
    </w:p>
    <w:p w:rsidR="00A45FAC" w:rsidRDefault="007408A4">
      <w:pPr>
        <w:widowControl/>
        <w:wordWrap w:val="0"/>
        <w:spacing w:line="420" w:lineRule="atLeast"/>
        <w:ind w:firstLineChars="200" w:firstLine="482"/>
        <w:jc w:val="left"/>
        <w:rPr>
          <w:color w:val="000000"/>
        </w:rPr>
      </w:pPr>
      <w:r>
        <w:rPr>
          <w:rFonts w:ascii="宋体" w:eastAsia="宋体" w:hAnsi="宋体" w:cs="宋体" w:hint="eastAsia"/>
          <w:b/>
          <w:color w:val="000000"/>
          <w:kern w:val="0"/>
          <w:sz w:val="24"/>
          <w:lang w:bidi="ar"/>
        </w:rPr>
        <w:t>第一条</w:t>
      </w:r>
      <w:r>
        <w:rPr>
          <w:rFonts w:ascii="Arial" w:hAnsi="Arial" w:cs="Arial" w:hint="eastAsia"/>
          <w:color w:val="000000"/>
          <w:kern w:val="0"/>
          <w:sz w:val="24"/>
          <w:lang w:bidi="ar"/>
        </w:rPr>
        <w:t xml:space="preserve">   </w:t>
      </w:r>
      <w:r>
        <w:rPr>
          <w:rFonts w:ascii="宋体" w:eastAsia="宋体" w:hAnsi="宋体" w:cs="宋体" w:hint="eastAsia"/>
          <w:color w:val="000000"/>
          <w:kern w:val="0"/>
          <w:sz w:val="24"/>
          <w:lang w:bidi="ar"/>
        </w:rPr>
        <w:t>为加强对广东教育学会“十四五”</w:t>
      </w:r>
      <w:r w:rsidR="003050A9">
        <w:rPr>
          <w:rFonts w:ascii="宋体" w:eastAsia="宋体" w:hAnsi="宋体" w:cs="宋体" w:hint="eastAsia"/>
          <w:color w:val="000000"/>
          <w:kern w:val="0"/>
          <w:sz w:val="24"/>
          <w:lang w:bidi="ar"/>
        </w:rPr>
        <w:t>教育</w:t>
      </w:r>
      <w:r>
        <w:rPr>
          <w:rFonts w:ascii="宋体" w:eastAsia="宋体" w:hAnsi="宋体" w:cs="宋体" w:hint="eastAsia"/>
          <w:color w:val="000000"/>
          <w:kern w:val="0"/>
          <w:sz w:val="24"/>
          <w:lang w:bidi="ar"/>
        </w:rPr>
        <w:t>科研课题（以下简称课题）的管理，有计划、有组织地开展群众性的教育科研活动，使之纳入科学化、规范化的轨道，特制定本办法。</w:t>
      </w:r>
    </w:p>
    <w:p w:rsidR="00A45FAC" w:rsidRDefault="007408A4">
      <w:pPr>
        <w:widowControl/>
        <w:wordWrap w:val="0"/>
        <w:spacing w:line="420" w:lineRule="atLeast"/>
        <w:ind w:firstLineChars="200" w:firstLine="482"/>
        <w:jc w:val="left"/>
        <w:rPr>
          <w:color w:val="000000"/>
        </w:rPr>
      </w:pPr>
      <w:r>
        <w:rPr>
          <w:rFonts w:ascii="宋体" w:eastAsia="宋体" w:hAnsi="宋体" w:cs="宋体" w:hint="eastAsia"/>
          <w:b/>
          <w:color w:val="000000"/>
          <w:kern w:val="0"/>
          <w:sz w:val="24"/>
          <w:lang w:bidi="ar"/>
        </w:rPr>
        <w:t>第二条</w:t>
      </w:r>
      <w:r>
        <w:rPr>
          <w:rFonts w:ascii="Arial" w:hAnsi="Arial" w:cs="Arial"/>
          <w:color w:val="000000"/>
          <w:kern w:val="0"/>
          <w:sz w:val="24"/>
          <w:lang w:bidi="ar"/>
        </w:rPr>
        <w:t> </w:t>
      </w:r>
      <w:r>
        <w:rPr>
          <w:rFonts w:ascii="Arial" w:hAnsi="Arial" w:cs="Arial" w:hint="eastAsia"/>
          <w:color w:val="000000"/>
          <w:kern w:val="0"/>
          <w:sz w:val="24"/>
          <w:lang w:bidi="ar"/>
        </w:rPr>
        <w:t xml:space="preserve">  </w:t>
      </w:r>
      <w:r>
        <w:rPr>
          <w:rFonts w:ascii="宋体" w:eastAsia="宋体" w:hAnsi="宋体" w:cs="宋体" w:hint="eastAsia"/>
          <w:color w:val="000000"/>
          <w:kern w:val="0"/>
          <w:sz w:val="24"/>
          <w:lang w:bidi="ar"/>
        </w:rPr>
        <w:t>指导思想。课题研究必须坚持以马克思列宁主义、毛泽东思想、邓小平理论</w:t>
      </w:r>
      <w:r w:rsidR="001C3E7E">
        <w:rPr>
          <w:rFonts w:ascii="宋体" w:eastAsia="宋体" w:hAnsi="宋体" w:cs="宋体" w:hint="eastAsia"/>
          <w:color w:val="000000"/>
          <w:kern w:val="0"/>
          <w:sz w:val="24"/>
          <w:lang w:bidi="ar"/>
        </w:rPr>
        <w:t>、“三个代表”重要思想、科学发展观、习近平新时代中国特色社会主义思想</w:t>
      </w:r>
      <w:r>
        <w:rPr>
          <w:rFonts w:ascii="宋体" w:eastAsia="宋体" w:hAnsi="宋体" w:cs="宋体" w:hint="eastAsia"/>
          <w:color w:val="000000"/>
          <w:kern w:val="0"/>
          <w:sz w:val="24"/>
          <w:lang w:bidi="ar"/>
        </w:rPr>
        <w:t>为指导，</w:t>
      </w:r>
      <w:bookmarkStart w:id="0" w:name="_GoBack"/>
      <w:bookmarkEnd w:id="0"/>
      <w:r>
        <w:rPr>
          <w:rFonts w:ascii="宋体" w:eastAsia="宋体" w:hAnsi="宋体" w:cs="宋体" w:hint="eastAsia"/>
          <w:color w:val="000000"/>
          <w:kern w:val="0"/>
          <w:sz w:val="24"/>
          <w:lang w:bidi="ar"/>
        </w:rPr>
        <w:t>贯彻“双百”方针，深入研究我国教育改革和发展中的重大理论和实际问题，努力为教育宏观决策的民主化、科学化服务，为教育改革和发展的实践服务，为繁荣教育科学服务。</w:t>
      </w:r>
    </w:p>
    <w:p w:rsidR="00A45FAC" w:rsidRDefault="007408A4">
      <w:pPr>
        <w:widowControl/>
        <w:wordWrap w:val="0"/>
        <w:spacing w:line="420" w:lineRule="atLeast"/>
        <w:ind w:firstLineChars="200" w:firstLine="482"/>
        <w:jc w:val="left"/>
        <w:rPr>
          <w:color w:val="000000"/>
        </w:rPr>
      </w:pPr>
      <w:r>
        <w:rPr>
          <w:rFonts w:ascii="宋体" w:eastAsia="宋体" w:hAnsi="宋体" w:cs="宋体" w:hint="eastAsia"/>
          <w:b/>
          <w:color w:val="000000"/>
          <w:kern w:val="0"/>
          <w:sz w:val="24"/>
          <w:lang w:bidi="ar"/>
        </w:rPr>
        <w:t>第三条</w:t>
      </w:r>
      <w:r>
        <w:rPr>
          <w:rFonts w:ascii="Arial" w:hAnsi="Arial" w:cs="Arial"/>
          <w:color w:val="000000"/>
          <w:kern w:val="0"/>
          <w:sz w:val="24"/>
          <w:lang w:bidi="ar"/>
        </w:rPr>
        <w:t>   </w:t>
      </w:r>
      <w:r>
        <w:rPr>
          <w:rFonts w:ascii="Arial" w:hAnsi="Arial" w:cs="Arial" w:hint="eastAsia"/>
          <w:color w:val="000000"/>
          <w:kern w:val="0"/>
          <w:sz w:val="24"/>
          <w:lang w:bidi="ar"/>
        </w:rPr>
        <w:t xml:space="preserve"> </w:t>
      </w:r>
      <w:r>
        <w:rPr>
          <w:rFonts w:ascii="宋体" w:eastAsia="宋体" w:hAnsi="宋体" w:cs="宋体" w:hint="eastAsia"/>
          <w:color w:val="000000"/>
          <w:kern w:val="0"/>
          <w:sz w:val="24"/>
          <w:lang w:bidi="ar"/>
        </w:rPr>
        <w:t>管理机构。课题管理工作由广东教育学会负责。学会课题管理办公室作为具体办事机构。</w:t>
      </w:r>
    </w:p>
    <w:p w:rsidR="00A45FAC" w:rsidRDefault="007408A4">
      <w:pPr>
        <w:widowControl/>
        <w:wordWrap w:val="0"/>
        <w:spacing w:line="420" w:lineRule="atLeast"/>
        <w:jc w:val="left"/>
        <w:rPr>
          <w:color w:val="000000"/>
        </w:rPr>
      </w:pPr>
      <w:r>
        <w:rPr>
          <w:rFonts w:ascii="Arial" w:hAnsi="Arial" w:cs="Arial"/>
          <w:color w:val="000000"/>
          <w:kern w:val="0"/>
          <w:sz w:val="24"/>
          <w:lang w:bidi="ar"/>
        </w:rPr>
        <w:t>       </w:t>
      </w:r>
      <w:r>
        <w:rPr>
          <w:rFonts w:ascii="宋体" w:eastAsia="宋体" w:hAnsi="宋体" w:cs="宋体" w:hint="eastAsia"/>
          <w:b/>
          <w:color w:val="000000"/>
          <w:kern w:val="0"/>
          <w:sz w:val="24"/>
          <w:lang w:bidi="ar"/>
        </w:rPr>
        <w:t>第四条</w:t>
      </w:r>
      <w:r>
        <w:rPr>
          <w:rFonts w:ascii="Arial" w:hAnsi="Arial" w:cs="Arial"/>
          <w:color w:val="000000"/>
          <w:kern w:val="0"/>
          <w:sz w:val="24"/>
          <w:lang w:bidi="ar"/>
        </w:rPr>
        <w:t> </w:t>
      </w:r>
      <w:r>
        <w:rPr>
          <w:rFonts w:ascii="Arial" w:hAnsi="Arial" w:cs="Arial" w:hint="eastAsia"/>
          <w:color w:val="000000"/>
          <w:kern w:val="0"/>
          <w:sz w:val="24"/>
          <w:lang w:bidi="ar"/>
        </w:rPr>
        <w:t xml:space="preserve">  </w:t>
      </w:r>
      <w:r>
        <w:rPr>
          <w:rFonts w:ascii="宋体" w:eastAsia="宋体" w:hAnsi="宋体" w:cs="宋体" w:hint="eastAsia"/>
          <w:color w:val="000000"/>
          <w:kern w:val="0"/>
          <w:sz w:val="24"/>
          <w:lang w:bidi="ar"/>
        </w:rPr>
        <w:t>课题指南的制定。参照《中国教育学会“十四五”科研规划课题指南》结合广东实际制定《广东教育学会“十四五”</w:t>
      </w:r>
      <w:r w:rsidR="003050A9">
        <w:rPr>
          <w:rFonts w:ascii="宋体" w:eastAsia="宋体" w:hAnsi="宋体" w:cs="宋体" w:hint="eastAsia"/>
          <w:color w:val="000000"/>
          <w:kern w:val="0"/>
          <w:sz w:val="24"/>
          <w:lang w:bidi="ar"/>
        </w:rPr>
        <w:t>教育</w:t>
      </w:r>
      <w:r>
        <w:rPr>
          <w:rFonts w:ascii="宋体" w:eastAsia="宋体" w:hAnsi="宋体" w:cs="宋体" w:hint="eastAsia"/>
          <w:color w:val="000000"/>
          <w:kern w:val="0"/>
          <w:sz w:val="24"/>
          <w:lang w:bidi="ar"/>
        </w:rPr>
        <w:t>科研课题指南》（以下简称《指南》）。</w:t>
      </w:r>
    </w:p>
    <w:p w:rsidR="00A45FAC" w:rsidRDefault="007408A4">
      <w:pPr>
        <w:widowControl/>
        <w:wordWrap w:val="0"/>
        <w:spacing w:line="420" w:lineRule="atLeast"/>
        <w:ind w:firstLineChars="200" w:firstLine="482"/>
        <w:jc w:val="left"/>
        <w:rPr>
          <w:color w:val="000000"/>
        </w:rPr>
      </w:pPr>
      <w:r>
        <w:rPr>
          <w:rFonts w:ascii="宋体" w:eastAsia="宋体" w:hAnsi="宋体" w:cs="宋体" w:hint="eastAsia"/>
          <w:b/>
          <w:color w:val="000000"/>
          <w:kern w:val="0"/>
          <w:sz w:val="24"/>
          <w:lang w:bidi="ar"/>
        </w:rPr>
        <w:t>第五条</w:t>
      </w:r>
      <w:r>
        <w:rPr>
          <w:rFonts w:ascii="Arial" w:hAnsi="Arial" w:cs="Arial"/>
          <w:color w:val="000000"/>
          <w:kern w:val="0"/>
          <w:sz w:val="24"/>
          <w:lang w:bidi="ar"/>
        </w:rPr>
        <w:t> </w:t>
      </w:r>
      <w:r>
        <w:rPr>
          <w:rFonts w:ascii="Arial" w:hAnsi="Arial" w:cs="Arial" w:hint="eastAsia"/>
          <w:color w:val="000000"/>
          <w:kern w:val="0"/>
          <w:sz w:val="24"/>
          <w:lang w:bidi="ar"/>
        </w:rPr>
        <w:t xml:space="preserve">  </w:t>
      </w:r>
      <w:r>
        <w:rPr>
          <w:rFonts w:ascii="宋体" w:eastAsia="宋体" w:hAnsi="宋体" w:cs="宋体" w:hint="eastAsia"/>
          <w:color w:val="000000"/>
          <w:kern w:val="0"/>
          <w:sz w:val="24"/>
          <w:lang w:bidi="ar"/>
        </w:rPr>
        <w:t>课题确定原则。申报与审批立项课题必须遵循下述原则：（一）符合国家法律、法规和方针政策，体现教育改革与发展方向；（二）密切结合本地区、本学科领域的实际，有较高的理论和实践价值，提倡前瞻性、独创性、有效性；（三）有利于调动广大教育工作者参与教育科研的积极性，以体现课题研究的群众性。</w:t>
      </w:r>
    </w:p>
    <w:p w:rsidR="00A45FAC" w:rsidRDefault="007408A4">
      <w:pPr>
        <w:widowControl/>
        <w:wordWrap w:val="0"/>
        <w:spacing w:line="420" w:lineRule="atLeast"/>
        <w:ind w:firstLineChars="200" w:firstLine="482"/>
        <w:jc w:val="left"/>
        <w:rPr>
          <w:color w:val="000000"/>
          <w:sz w:val="24"/>
        </w:rPr>
      </w:pPr>
      <w:r>
        <w:rPr>
          <w:rFonts w:ascii="宋体" w:eastAsia="宋体" w:hAnsi="宋体" w:cs="宋体" w:hint="eastAsia"/>
          <w:b/>
          <w:color w:val="000000"/>
          <w:kern w:val="0"/>
          <w:sz w:val="24"/>
          <w:lang w:bidi="ar"/>
        </w:rPr>
        <w:t>第六条</w:t>
      </w:r>
      <w:r>
        <w:rPr>
          <w:rFonts w:ascii="Arial" w:hAnsi="Arial" w:cs="Arial"/>
          <w:color w:val="000000"/>
          <w:kern w:val="0"/>
          <w:sz w:val="24"/>
          <w:lang w:bidi="ar"/>
        </w:rPr>
        <w:t> </w:t>
      </w:r>
      <w:r>
        <w:rPr>
          <w:rFonts w:ascii="Arial" w:hAnsi="Arial" w:cs="Arial" w:hint="eastAsia"/>
          <w:color w:val="000000"/>
          <w:kern w:val="0"/>
          <w:sz w:val="24"/>
          <w:lang w:bidi="ar"/>
        </w:rPr>
        <w:t xml:space="preserve">  </w:t>
      </w:r>
      <w:r>
        <w:rPr>
          <w:rFonts w:ascii="宋体" w:eastAsia="宋体" w:hAnsi="宋体" w:cs="宋体" w:hint="eastAsia"/>
          <w:color w:val="000000"/>
          <w:kern w:val="0"/>
          <w:sz w:val="24"/>
          <w:lang w:bidi="ar"/>
        </w:rPr>
        <w:t>申报。广东教育学会</w:t>
      </w:r>
      <w:r w:rsidR="003050A9">
        <w:rPr>
          <w:rFonts w:ascii="宋体" w:eastAsia="宋体" w:hAnsi="宋体" w:cs="宋体" w:hint="eastAsia"/>
          <w:color w:val="000000"/>
          <w:kern w:val="0"/>
          <w:sz w:val="24"/>
          <w:lang w:bidi="ar"/>
        </w:rPr>
        <w:t>教育科研</w:t>
      </w:r>
      <w:r>
        <w:rPr>
          <w:rFonts w:ascii="宋体" w:eastAsia="宋体" w:hAnsi="宋体" w:cs="宋体" w:hint="eastAsia"/>
          <w:color w:val="000000"/>
          <w:kern w:val="0"/>
          <w:sz w:val="24"/>
          <w:lang w:bidi="ar"/>
        </w:rPr>
        <w:t>课题面向全省择优立项，接受来自市县教育行政部门、所属分支机构、单位会员、各类学校、教育科研院所及个人会员、广大教育工作者（包括学校校长、教师）的立项申请。各地根据《指南》要求，经过论证，在规定的时间内，确定申报选题，填写《广东教育学会“十四五”</w:t>
      </w:r>
      <w:r w:rsidR="003050A9">
        <w:rPr>
          <w:rFonts w:ascii="宋体" w:eastAsia="宋体" w:hAnsi="宋体" w:cs="宋体" w:hint="eastAsia"/>
          <w:color w:val="000000"/>
          <w:kern w:val="0"/>
          <w:sz w:val="24"/>
          <w:lang w:bidi="ar"/>
        </w:rPr>
        <w:t>教育</w:t>
      </w:r>
      <w:r>
        <w:rPr>
          <w:rFonts w:ascii="宋体" w:eastAsia="宋体" w:hAnsi="宋体" w:cs="宋体" w:hint="eastAsia"/>
          <w:color w:val="000000"/>
          <w:kern w:val="0"/>
          <w:sz w:val="24"/>
          <w:lang w:bidi="ar"/>
        </w:rPr>
        <w:t>科研课题申请书》及《广东教育学会“十四五”教育科研课题论证活页》一式三份，报送广东教育学会十四五课题管理办公室。</w:t>
      </w:r>
    </w:p>
    <w:p w:rsidR="00A45FAC" w:rsidRDefault="007408A4">
      <w:pPr>
        <w:pStyle w:val="a3"/>
        <w:widowControl/>
        <w:wordWrap w:val="0"/>
        <w:spacing w:line="420" w:lineRule="atLeast"/>
        <w:ind w:firstLineChars="200" w:firstLine="480"/>
        <w:rPr>
          <w:color w:val="000000"/>
        </w:rPr>
      </w:pPr>
      <w:r>
        <w:rPr>
          <w:rFonts w:ascii="宋体" w:eastAsia="宋体" w:hAnsi="宋体" w:cs="宋体" w:hint="eastAsia"/>
          <w:color w:val="000000"/>
        </w:rPr>
        <w:t>我会所属专业委员会和市学会可申报三至五项课题。如课题具有突出特点、特殊意义或申报单位具有较强的研究力量允许多项申报。</w:t>
      </w:r>
    </w:p>
    <w:p w:rsidR="00A45FAC" w:rsidRDefault="007408A4">
      <w:pPr>
        <w:pStyle w:val="a3"/>
        <w:widowControl/>
        <w:wordWrap w:val="0"/>
        <w:spacing w:line="420" w:lineRule="atLeast"/>
        <w:ind w:firstLineChars="200" w:firstLine="480"/>
        <w:rPr>
          <w:rFonts w:ascii="宋体" w:eastAsia="宋体" w:hAnsi="宋体" w:cs="宋体"/>
          <w:color w:val="000000"/>
        </w:rPr>
      </w:pPr>
      <w:r>
        <w:rPr>
          <w:rFonts w:ascii="宋体" w:eastAsia="宋体" w:hAnsi="宋体" w:cs="宋体" w:hint="eastAsia"/>
          <w:color w:val="000000"/>
        </w:rPr>
        <w:t>个人会员可直接向我会申报课题，原则上每个人主持项目不超过一项。</w:t>
      </w:r>
    </w:p>
    <w:p w:rsidR="00A45FAC" w:rsidRDefault="007408A4">
      <w:pPr>
        <w:pStyle w:val="a3"/>
        <w:widowControl/>
        <w:wordWrap w:val="0"/>
        <w:spacing w:line="420" w:lineRule="atLeast"/>
        <w:ind w:firstLineChars="200" w:firstLine="480"/>
        <w:rPr>
          <w:rFonts w:ascii="宋体" w:eastAsia="宋体" w:hAnsi="宋体" w:cs="宋体"/>
          <w:color w:val="000000"/>
        </w:rPr>
      </w:pPr>
      <w:r>
        <w:rPr>
          <w:rFonts w:ascii="宋体" w:eastAsia="宋体" w:hAnsi="宋体" w:cs="宋体" w:hint="eastAsia"/>
          <w:color w:val="000000"/>
        </w:rPr>
        <w:t>课题组成员要有一定的研究能力。</w:t>
      </w:r>
    </w:p>
    <w:p w:rsidR="00A45FAC" w:rsidRDefault="007408A4">
      <w:pPr>
        <w:pStyle w:val="a3"/>
        <w:widowControl/>
        <w:wordWrap w:val="0"/>
        <w:spacing w:line="420" w:lineRule="atLeast"/>
        <w:ind w:firstLineChars="200" w:firstLine="480"/>
        <w:rPr>
          <w:color w:val="000000"/>
        </w:rPr>
      </w:pPr>
      <w:r>
        <w:rPr>
          <w:rFonts w:ascii="宋体" w:eastAsia="宋体" w:hAnsi="宋体" w:cs="宋体" w:hint="eastAsia"/>
          <w:color w:val="000000"/>
        </w:rPr>
        <w:lastRenderedPageBreak/>
        <w:t>课题申请程序：</w:t>
      </w:r>
    </w:p>
    <w:p w:rsidR="00A45FAC" w:rsidRDefault="007408A4">
      <w:pPr>
        <w:widowControl/>
        <w:wordWrap w:val="0"/>
        <w:spacing w:line="420" w:lineRule="atLeast"/>
        <w:ind w:firstLine="594"/>
        <w:jc w:val="left"/>
        <w:rPr>
          <w:color w:val="000000"/>
          <w:sz w:val="24"/>
        </w:rPr>
      </w:pPr>
      <w:r>
        <w:rPr>
          <w:rFonts w:ascii="宋体" w:eastAsia="宋体" w:hAnsi="宋体" w:cs="宋体" w:hint="eastAsia"/>
          <w:color w:val="000000"/>
          <w:kern w:val="0"/>
          <w:sz w:val="24"/>
          <w:lang w:bidi="ar"/>
        </w:rPr>
        <w:t>1.根据课题指南，以理论问题和教育教学工作中的实际问题为出发点确定研究课题，按要求填写《广东教育学会“十四五”教育科研课题申请书》（以下简称《课题申请书》）及</w:t>
      </w:r>
      <w:proofErr w:type="gramStart"/>
      <w:r>
        <w:rPr>
          <w:rFonts w:ascii="宋体" w:eastAsia="宋体" w:hAnsi="宋体" w:cs="宋体" w:hint="eastAsia"/>
          <w:color w:val="000000"/>
          <w:kern w:val="0"/>
          <w:sz w:val="24"/>
          <w:lang w:bidi="ar"/>
        </w:rPr>
        <w:t>《</w:t>
      </w:r>
      <w:proofErr w:type="gramEnd"/>
      <w:r>
        <w:rPr>
          <w:rFonts w:ascii="宋体" w:eastAsia="宋体" w:hAnsi="宋体" w:cs="宋体" w:hint="eastAsia"/>
          <w:color w:val="000000"/>
          <w:kern w:val="0"/>
          <w:sz w:val="24"/>
          <w:lang w:bidi="ar"/>
        </w:rPr>
        <w:t>广东教育学会“十四五”教育科研课题论证活页(以下简称</w:t>
      </w:r>
      <w:proofErr w:type="gramStart"/>
      <w:r>
        <w:rPr>
          <w:rFonts w:ascii="宋体" w:eastAsia="宋体" w:hAnsi="宋体" w:cs="宋体" w:hint="eastAsia"/>
          <w:color w:val="000000"/>
          <w:kern w:val="0"/>
          <w:sz w:val="24"/>
          <w:lang w:bidi="ar"/>
        </w:rPr>
        <w:t>《</w:t>
      </w:r>
      <w:proofErr w:type="gramEnd"/>
      <w:r>
        <w:rPr>
          <w:rFonts w:ascii="宋体" w:eastAsia="宋体" w:hAnsi="宋体" w:cs="宋体" w:hint="eastAsia"/>
          <w:color w:val="000000"/>
          <w:kern w:val="0"/>
          <w:sz w:val="24"/>
          <w:lang w:bidi="ar"/>
        </w:rPr>
        <w:t>活页</w:t>
      </w:r>
      <w:proofErr w:type="gramStart"/>
      <w:r>
        <w:rPr>
          <w:rFonts w:ascii="宋体" w:eastAsia="宋体" w:hAnsi="宋体" w:cs="宋体" w:hint="eastAsia"/>
          <w:color w:val="000000"/>
          <w:kern w:val="0"/>
          <w:sz w:val="24"/>
          <w:lang w:bidi="ar"/>
        </w:rPr>
        <w:t>》</w:t>
      </w:r>
      <w:proofErr w:type="gramEnd"/>
      <w:r>
        <w:rPr>
          <w:rFonts w:ascii="宋体" w:eastAsia="宋体" w:hAnsi="宋体" w:cs="宋体" w:hint="eastAsia"/>
          <w:color w:val="000000"/>
          <w:kern w:val="0"/>
          <w:sz w:val="24"/>
          <w:lang w:bidi="ar"/>
        </w:rPr>
        <w:t>）一式三份；</w:t>
      </w:r>
    </w:p>
    <w:p w:rsidR="00A45FAC" w:rsidRDefault="007408A4">
      <w:pPr>
        <w:widowControl/>
        <w:wordWrap w:val="0"/>
        <w:spacing w:line="420" w:lineRule="atLeast"/>
        <w:ind w:firstLine="594"/>
        <w:jc w:val="left"/>
        <w:rPr>
          <w:color w:val="000000"/>
        </w:rPr>
      </w:pPr>
      <w:r>
        <w:rPr>
          <w:rFonts w:ascii="宋体" w:eastAsia="宋体" w:hAnsi="宋体" w:cs="宋体" w:hint="eastAsia"/>
          <w:color w:val="000000"/>
          <w:kern w:val="0"/>
          <w:sz w:val="24"/>
          <w:lang w:bidi="ar"/>
        </w:rPr>
        <w:t>2.《课题申请书》须报申请人所在（推荐）单位，由单位对课题申请人及课题参与者的学术研究能力和课题研究条件进行审核，《活页》为匿名填写，不得体现课题研究团队个人姓名及所在单位。审核通过后，报广东教育学会十四五课题管理办公室；</w:t>
      </w:r>
    </w:p>
    <w:p w:rsidR="00A45FAC" w:rsidRDefault="007408A4">
      <w:pPr>
        <w:widowControl/>
        <w:wordWrap w:val="0"/>
        <w:spacing w:line="420" w:lineRule="atLeast"/>
        <w:ind w:firstLine="594"/>
        <w:jc w:val="left"/>
        <w:rPr>
          <w:color w:val="000000"/>
        </w:rPr>
      </w:pPr>
      <w:r>
        <w:rPr>
          <w:rFonts w:ascii="宋体" w:eastAsia="宋体" w:hAnsi="宋体" w:cs="宋体" w:hint="eastAsia"/>
          <w:color w:val="000000"/>
          <w:kern w:val="0"/>
          <w:sz w:val="24"/>
          <w:lang w:bidi="ar"/>
        </w:rPr>
        <w:t>3.已经通过结题鉴定的课题，需要申请继续滚动研究者或在其他渠道立项并具有一定研究基础的课题，同时申请广东教育学会立项课题者，亦须履行课题申请程序。</w:t>
      </w:r>
    </w:p>
    <w:p w:rsidR="00A45FAC" w:rsidRDefault="007408A4">
      <w:pPr>
        <w:pStyle w:val="a3"/>
        <w:widowControl/>
        <w:wordWrap w:val="0"/>
        <w:spacing w:line="420" w:lineRule="atLeast"/>
        <w:ind w:firstLineChars="200" w:firstLine="482"/>
        <w:rPr>
          <w:color w:val="000000"/>
        </w:rPr>
      </w:pPr>
      <w:r>
        <w:rPr>
          <w:rFonts w:ascii="宋体" w:eastAsia="宋体" w:hAnsi="宋体" w:cs="宋体" w:hint="eastAsia"/>
          <w:b/>
          <w:color w:val="000000"/>
        </w:rPr>
        <w:t>第七条</w:t>
      </w:r>
      <w:r>
        <w:rPr>
          <w:rFonts w:ascii="Arial" w:hAnsi="Arial" w:cs="Arial"/>
          <w:b/>
          <w:color w:val="000000"/>
        </w:rPr>
        <w:t> </w:t>
      </w:r>
      <w:r>
        <w:rPr>
          <w:rFonts w:ascii="Arial" w:hAnsi="Arial" w:cs="Arial" w:hint="eastAsia"/>
          <w:b/>
          <w:color w:val="000000"/>
        </w:rPr>
        <w:t xml:space="preserve">  </w:t>
      </w:r>
      <w:r>
        <w:rPr>
          <w:rFonts w:ascii="宋体" w:eastAsia="宋体" w:hAnsi="宋体" w:cs="宋体" w:hint="eastAsia"/>
          <w:color w:val="000000"/>
        </w:rPr>
        <w:t>审批和立项。学术委员会召开会议对申报课题进行评议、审定，凡收到《广东教育学会“十四五”教育科研课题立项通知》的课题，待手续完备后，研究工作即可启动。</w:t>
      </w:r>
    </w:p>
    <w:p w:rsidR="00A45FAC" w:rsidRDefault="007408A4">
      <w:pPr>
        <w:pStyle w:val="a3"/>
        <w:widowControl/>
        <w:wordWrap w:val="0"/>
        <w:spacing w:line="420" w:lineRule="atLeast"/>
        <w:ind w:firstLineChars="200" w:firstLine="480"/>
        <w:rPr>
          <w:color w:val="000000"/>
        </w:rPr>
      </w:pPr>
      <w:r>
        <w:rPr>
          <w:rFonts w:ascii="宋体" w:eastAsia="宋体" w:hAnsi="宋体" w:cs="宋体" w:hint="eastAsia"/>
          <w:color w:val="000000"/>
        </w:rPr>
        <w:t>课题研究时间一般为</w:t>
      </w:r>
      <w:r>
        <w:rPr>
          <w:rFonts w:ascii="Arial" w:hAnsi="Arial" w:cs="Arial"/>
          <w:color w:val="000000"/>
        </w:rPr>
        <w:t>2</w:t>
      </w:r>
      <w:r>
        <w:rPr>
          <w:rFonts w:ascii="宋体" w:eastAsia="宋体" w:hAnsi="宋体" w:cs="宋体" w:hint="eastAsia"/>
          <w:color w:val="000000"/>
        </w:rPr>
        <w:t>－</w:t>
      </w:r>
      <w:r>
        <w:rPr>
          <w:rFonts w:ascii="Arial" w:hAnsi="Arial" w:cs="Arial"/>
          <w:color w:val="000000"/>
        </w:rPr>
        <w:t>3</w:t>
      </w:r>
      <w:r>
        <w:rPr>
          <w:rFonts w:ascii="宋体" w:eastAsia="宋体" w:hAnsi="宋体" w:cs="宋体" w:hint="eastAsia"/>
          <w:color w:val="000000"/>
        </w:rPr>
        <w:t>年，最长不超过</w:t>
      </w:r>
      <w:r>
        <w:rPr>
          <w:rFonts w:ascii="Arial" w:hAnsi="Arial" w:cs="Arial"/>
          <w:color w:val="000000"/>
        </w:rPr>
        <w:t>5</w:t>
      </w:r>
      <w:r>
        <w:rPr>
          <w:rFonts w:ascii="宋体" w:eastAsia="宋体" w:hAnsi="宋体" w:cs="宋体" w:hint="eastAsia"/>
          <w:color w:val="000000"/>
        </w:rPr>
        <w:t>年。</w:t>
      </w:r>
    </w:p>
    <w:p w:rsidR="00A45FAC" w:rsidRDefault="007408A4">
      <w:pPr>
        <w:pStyle w:val="a3"/>
        <w:widowControl/>
        <w:wordWrap w:val="0"/>
        <w:spacing w:line="420" w:lineRule="atLeast"/>
        <w:ind w:firstLineChars="200" w:firstLine="482"/>
        <w:rPr>
          <w:color w:val="000000"/>
        </w:rPr>
      </w:pPr>
      <w:r>
        <w:rPr>
          <w:rFonts w:ascii="宋体" w:eastAsia="宋体" w:hAnsi="宋体" w:cs="宋体" w:hint="eastAsia"/>
          <w:b/>
          <w:color w:val="000000"/>
        </w:rPr>
        <w:t>第八条</w:t>
      </w:r>
      <w:r>
        <w:rPr>
          <w:rFonts w:ascii="Arial" w:hAnsi="Arial" w:cs="Arial"/>
          <w:color w:val="000000"/>
        </w:rPr>
        <w:t>   </w:t>
      </w:r>
      <w:r>
        <w:rPr>
          <w:rFonts w:ascii="Arial" w:hAnsi="Arial" w:cs="Arial" w:hint="eastAsia"/>
          <w:color w:val="000000"/>
        </w:rPr>
        <w:t xml:space="preserve"> </w:t>
      </w:r>
      <w:r>
        <w:rPr>
          <w:rFonts w:ascii="宋体" w:eastAsia="宋体" w:hAnsi="宋体" w:cs="宋体" w:hint="eastAsia"/>
          <w:color w:val="000000"/>
        </w:rPr>
        <w:t>课题的实施。申报课题一经立项，需认真组织实施，包括成立课题组、落实经费、制定阶段计划等，并需按年度向广东教育学会课题管理办公室简报课题研究进展情况。</w:t>
      </w:r>
    </w:p>
    <w:p w:rsidR="00A45FAC" w:rsidRDefault="007408A4">
      <w:pPr>
        <w:widowControl/>
        <w:wordWrap w:val="0"/>
        <w:spacing w:line="420" w:lineRule="atLeast"/>
        <w:ind w:firstLineChars="200" w:firstLine="482"/>
        <w:jc w:val="left"/>
        <w:rPr>
          <w:color w:val="000000"/>
          <w:sz w:val="24"/>
        </w:rPr>
      </w:pPr>
      <w:r>
        <w:rPr>
          <w:rFonts w:ascii="宋体" w:eastAsia="宋体" w:hAnsi="宋体" w:cs="宋体" w:hint="eastAsia"/>
          <w:b/>
          <w:color w:val="000000"/>
          <w:kern w:val="0"/>
          <w:sz w:val="24"/>
          <w:lang w:bidi="ar"/>
        </w:rPr>
        <w:t>第九条</w:t>
      </w:r>
      <w:r>
        <w:rPr>
          <w:rFonts w:ascii="Arial" w:hAnsi="Arial" w:cs="Arial"/>
          <w:b/>
          <w:color w:val="000000"/>
          <w:kern w:val="0"/>
          <w:sz w:val="24"/>
          <w:lang w:bidi="ar"/>
        </w:rPr>
        <w:t>  </w:t>
      </w:r>
      <w:r>
        <w:rPr>
          <w:rFonts w:ascii="Arial" w:hAnsi="Arial" w:cs="Arial" w:hint="eastAsia"/>
          <w:b/>
          <w:color w:val="000000"/>
          <w:kern w:val="0"/>
          <w:sz w:val="24"/>
          <w:lang w:bidi="ar"/>
        </w:rPr>
        <w:t xml:space="preserve">  </w:t>
      </w:r>
      <w:r>
        <w:rPr>
          <w:rFonts w:ascii="宋体" w:eastAsia="宋体" w:hAnsi="宋体" w:cs="宋体" w:hint="eastAsia"/>
          <w:color w:val="000000"/>
          <w:kern w:val="0"/>
          <w:sz w:val="24"/>
          <w:lang w:bidi="ar"/>
        </w:rPr>
        <w:t>有下列变更情况之一者，课题组须提出书面请示，经所在（依托）单位同意，各分管分支机构和单位会员审核通过，报广东教育学会课题管理办公室审批、备案。</w:t>
      </w:r>
    </w:p>
    <w:p w:rsidR="00A45FAC" w:rsidRDefault="007408A4">
      <w:pPr>
        <w:widowControl/>
        <w:wordWrap w:val="0"/>
        <w:spacing w:line="420" w:lineRule="atLeast"/>
        <w:ind w:firstLine="594"/>
        <w:jc w:val="left"/>
        <w:rPr>
          <w:color w:val="000000"/>
          <w:sz w:val="24"/>
        </w:rPr>
      </w:pPr>
      <w:r>
        <w:rPr>
          <w:rFonts w:ascii="宋体" w:eastAsia="宋体" w:hAnsi="宋体" w:cs="宋体" w:hint="eastAsia"/>
          <w:color w:val="000000"/>
          <w:kern w:val="0"/>
          <w:sz w:val="24"/>
          <w:lang w:bidi="ar"/>
        </w:rPr>
        <w:t>1.变更课题主要负责人或管理单位；</w:t>
      </w:r>
    </w:p>
    <w:p w:rsidR="00A45FAC" w:rsidRDefault="007408A4">
      <w:pPr>
        <w:widowControl/>
        <w:wordWrap w:val="0"/>
        <w:spacing w:line="420" w:lineRule="atLeast"/>
        <w:ind w:firstLine="594"/>
        <w:jc w:val="left"/>
        <w:rPr>
          <w:color w:val="000000"/>
          <w:sz w:val="24"/>
        </w:rPr>
      </w:pPr>
      <w:r>
        <w:rPr>
          <w:rFonts w:ascii="宋体" w:eastAsia="宋体" w:hAnsi="宋体" w:cs="宋体" w:hint="eastAsia"/>
          <w:color w:val="000000"/>
          <w:kern w:val="0"/>
          <w:sz w:val="24"/>
          <w:lang w:bidi="ar"/>
        </w:rPr>
        <w:t>2.变更课题名称或研究内容作重大调整；</w:t>
      </w:r>
    </w:p>
    <w:p w:rsidR="00A45FAC" w:rsidRDefault="007408A4">
      <w:pPr>
        <w:widowControl/>
        <w:wordWrap w:val="0"/>
        <w:spacing w:line="420" w:lineRule="atLeast"/>
        <w:ind w:firstLine="594"/>
        <w:jc w:val="left"/>
        <w:rPr>
          <w:color w:val="000000"/>
          <w:sz w:val="24"/>
        </w:rPr>
      </w:pPr>
      <w:r>
        <w:rPr>
          <w:rFonts w:ascii="宋体" w:eastAsia="宋体" w:hAnsi="宋体" w:cs="宋体" w:hint="eastAsia"/>
          <w:color w:val="000000"/>
          <w:kern w:val="0"/>
          <w:sz w:val="24"/>
          <w:lang w:bidi="ar"/>
        </w:rPr>
        <w:t>3.变更成果形式；</w:t>
      </w:r>
    </w:p>
    <w:p w:rsidR="00A45FAC" w:rsidRDefault="007408A4">
      <w:pPr>
        <w:widowControl/>
        <w:wordWrap w:val="0"/>
        <w:spacing w:line="420" w:lineRule="atLeast"/>
        <w:ind w:firstLine="594"/>
        <w:jc w:val="left"/>
        <w:rPr>
          <w:color w:val="000000"/>
          <w:sz w:val="24"/>
        </w:rPr>
      </w:pPr>
      <w:r>
        <w:rPr>
          <w:rFonts w:ascii="宋体" w:eastAsia="宋体" w:hAnsi="宋体" w:cs="宋体" w:hint="eastAsia"/>
          <w:color w:val="000000"/>
          <w:kern w:val="0"/>
          <w:sz w:val="24"/>
          <w:lang w:bidi="ar"/>
        </w:rPr>
        <w:t>4.课题完成时间延期；</w:t>
      </w:r>
    </w:p>
    <w:p w:rsidR="00A45FAC" w:rsidRDefault="007408A4">
      <w:pPr>
        <w:widowControl/>
        <w:wordWrap w:val="0"/>
        <w:spacing w:line="420" w:lineRule="atLeast"/>
        <w:ind w:firstLine="594"/>
        <w:jc w:val="left"/>
        <w:rPr>
          <w:color w:val="000000"/>
          <w:sz w:val="24"/>
        </w:rPr>
      </w:pPr>
      <w:r>
        <w:rPr>
          <w:rFonts w:ascii="宋体" w:eastAsia="宋体" w:hAnsi="宋体" w:cs="宋体" w:hint="eastAsia"/>
          <w:color w:val="000000"/>
          <w:kern w:val="0"/>
          <w:sz w:val="24"/>
          <w:lang w:bidi="ar"/>
        </w:rPr>
        <w:t>5.因故中止或撤销课题；</w:t>
      </w:r>
    </w:p>
    <w:p w:rsidR="00A45FAC" w:rsidRDefault="007408A4">
      <w:pPr>
        <w:widowControl/>
        <w:wordWrap w:val="0"/>
        <w:spacing w:line="420" w:lineRule="atLeast"/>
        <w:ind w:firstLine="594"/>
        <w:jc w:val="left"/>
        <w:rPr>
          <w:color w:val="000000"/>
          <w:sz w:val="24"/>
        </w:rPr>
      </w:pPr>
      <w:r>
        <w:rPr>
          <w:rFonts w:ascii="宋体" w:eastAsia="宋体" w:hAnsi="宋体" w:cs="宋体" w:hint="eastAsia"/>
          <w:color w:val="000000"/>
          <w:kern w:val="0"/>
          <w:sz w:val="24"/>
          <w:lang w:bidi="ar"/>
        </w:rPr>
        <w:t>6.联系人、通讯地址、电话等情况变动。</w:t>
      </w:r>
    </w:p>
    <w:p w:rsidR="00A45FAC" w:rsidRDefault="007408A4">
      <w:pPr>
        <w:pStyle w:val="a3"/>
        <w:widowControl/>
        <w:wordWrap w:val="0"/>
        <w:spacing w:line="420" w:lineRule="atLeast"/>
        <w:ind w:firstLineChars="200" w:firstLine="482"/>
        <w:rPr>
          <w:color w:val="000000"/>
        </w:rPr>
      </w:pPr>
      <w:r>
        <w:rPr>
          <w:rFonts w:ascii="宋体" w:eastAsia="宋体" w:hAnsi="宋体" w:cs="宋体" w:hint="eastAsia"/>
          <w:b/>
          <w:color w:val="000000"/>
        </w:rPr>
        <w:t>第十条</w:t>
      </w:r>
      <w:r>
        <w:rPr>
          <w:rFonts w:ascii="Arial" w:hAnsi="Arial" w:cs="Arial"/>
          <w:b/>
          <w:color w:val="000000"/>
        </w:rPr>
        <w:t>  </w:t>
      </w:r>
      <w:r>
        <w:rPr>
          <w:rFonts w:ascii="Arial" w:hAnsi="Arial" w:cs="Arial" w:hint="eastAsia"/>
          <w:b/>
          <w:color w:val="000000"/>
        </w:rPr>
        <w:t xml:space="preserve">  </w:t>
      </w:r>
      <w:r>
        <w:rPr>
          <w:rFonts w:ascii="宋体" w:eastAsia="宋体" w:hAnsi="宋体" w:cs="宋体" w:hint="eastAsia"/>
          <w:color w:val="000000"/>
        </w:rPr>
        <w:t>结题和鉴定。凡立项的课题，结题时都需对课题进展情况和成果进行总结，写出结题报告（或实验报告）。内容包括：立项依据、意义，研究方法，研究、实验情况，研究、实验成果等。课题成果包括在实验、研究过程中公开发表的属于成果性的论文、专著、典型经验，以及实验、研究在教育教学实际工作中发挥的作用。</w:t>
      </w:r>
    </w:p>
    <w:p w:rsidR="00A45FAC" w:rsidRDefault="007408A4">
      <w:pPr>
        <w:pStyle w:val="a3"/>
        <w:widowControl/>
        <w:wordWrap w:val="0"/>
        <w:spacing w:line="420" w:lineRule="atLeast"/>
        <w:ind w:firstLineChars="200" w:firstLine="480"/>
        <w:rPr>
          <w:color w:val="000000"/>
        </w:rPr>
      </w:pPr>
      <w:r>
        <w:rPr>
          <w:rFonts w:ascii="宋体" w:eastAsia="宋体" w:hAnsi="宋体" w:cs="宋体" w:hint="eastAsia"/>
          <w:color w:val="000000"/>
        </w:rPr>
        <w:lastRenderedPageBreak/>
        <w:t>对课题成果要组织专家进行鉴定。鉴定工作由广东教育学会或委托各专业委员会、各市教育学会负责组织。邀请的专家，以</w:t>
      </w:r>
      <w:r>
        <w:rPr>
          <w:rFonts w:ascii="Arial" w:hAnsi="Arial" w:cs="Arial"/>
          <w:color w:val="000000"/>
        </w:rPr>
        <w:t>5</w:t>
      </w:r>
      <w:r>
        <w:rPr>
          <w:rFonts w:ascii="宋体" w:eastAsia="宋体" w:hAnsi="宋体" w:cs="宋体" w:hint="eastAsia"/>
          <w:color w:val="000000"/>
        </w:rPr>
        <w:t>名为宜并设一名组长。课题组成员不能担任本课题的鉴定专家。如课题是由各专业委员会、各市教育学会直接承担的，邀请参加鉴定的专家需征得广东教育学会同意。重点课题鉴定专家由广东教育学会指派，所需费用由课题组承担。鉴定方式可以召开鉴定会，也可采取通讯方式进行。最后形成的鉴定意见，需由专家签字。课题主要成果如非涉密，需在广东教育学会网站公示一周，公示无异议后方可结题。</w:t>
      </w:r>
    </w:p>
    <w:p w:rsidR="00A45FAC" w:rsidRDefault="007408A4">
      <w:pPr>
        <w:widowControl/>
        <w:wordWrap w:val="0"/>
        <w:spacing w:line="420" w:lineRule="atLeast"/>
        <w:ind w:firstLineChars="200" w:firstLine="482"/>
        <w:jc w:val="left"/>
        <w:rPr>
          <w:color w:val="000000"/>
          <w:sz w:val="24"/>
        </w:rPr>
      </w:pPr>
      <w:r>
        <w:rPr>
          <w:rFonts w:ascii="宋体" w:eastAsia="宋体" w:hAnsi="宋体" w:cs="宋体" w:hint="eastAsia"/>
          <w:b/>
          <w:color w:val="000000"/>
          <w:kern w:val="0"/>
          <w:sz w:val="24"/>
          <w:lang w:bidi="ar"/>
        </w:rPr>
        <w:t>第十一条</w:t>
      </w:r>
      <w:r>
        <w:rPr>
          <w:rFonts w:ascii="Arial" w:hAnsi="Arial" w:cs="Arial"/>
          <w:color w:val="000000"/>
          <w:kern w:val="0"/>
          <w:sz w:val="24"/>
          <w:lang w:bidi="ar"/>
        </w:rPr>
        <w:t>    </w:t>
      </w:r>
      <w:r>
        <w:rPr>
          <w:rFonts w:ascii="宋体" w:eastAsia="宋体" w:hAnsi="宋体" w:cs="宋体" w:hint="eastAsia"/>
          <w:color w:val="000000"/>
          <w:kern w:val="0"/>
          <w:sz w:val="24"/>
          <w:lang w:bidi="ar"/>
        </w:rPr>
        <w:t>课题鉴定程序</w:t>
      </w:r>
    </w:p>
    <w:p w:rsidR="00A45FAC" w:rsidRDefault="007408A4">
      <w:pPr>
        <w:widowControl/>
        <w:wordWrap w:val="0"/>
        <w:spacing w:line="420" w:lineRule="atLeast"/>
        <w:ind w:firstLineChars="200" w:firstLine="480"/>
        <w:jc w:val="left"/>
        <w:rPr>
          <w:color w:val="000000"/>
          <w:sz w:val="24"/>
        </w:rPr>
      </w:pPr>
      <w:r>
        <w:rPr>
          <w:rFonts w:ascii="宋体" w:eastAsia="宋体" w:hAnsi="宋体" w:cs="宋体" w:hint="eastAsia"/>
          <w:color w:val="000000"/>
          <w:kern w:val="0"/>
          <w:sz w:val="24"/>
          <w:lang w:bidi="ar"/>
        </w:rPr>
        <w:t>（一）会议结题</w:t>
      </w:r>
    </w:p>
    <w:p w:rsidR="00A45FAC" w:rsidRDefault="007408A4">
      <w:pPr>
        <w:widowControl/>
        <w:wordWrap w:val="0"/>
        <w:spacing w:line="420" w:lineRule="atLeast"/>
        <w:ind w:firstLine="594"/>
        <w:jc w:val="left"/>
        <w:rPr>
          <w:color w:val="000000"/>
          <w:sz w:val="24"/>
        </w:rPr>
      </w:pPr>
      <w:r>
        <w:rPr>
          <w:rFonts w:ascii="宋体" w:eastAsia="宋体" w:hAnsi="宋体" w:cs="宋体" w:hint="eastAsia"/>
          <w:color w:val="000000"/>
          <w:kern w:val="0"/>
          <w:sz w:val="24"/>
          <w:lang w:bidi="ar"/>
        </w:rPr>
        <w:t>1.课题组向分管分支机构或广东教育学会提出结题申请；</w:t>
      </w:r>
    </w:p>
    <w:p w:rsidR="00A45FAC" w:rsidRDefault="007408A4">
      <w:pPr>
        <w:widowControl/>
        <w:wordWrap w:val="0"/>
        <w:spacing w:line="420" w:lineRule="atLeast"/>
        <w:ind w:firstLine="594"/>
        <w:jc w:val="left"/>
        <w:rPr>
          <w:color w:val="000000"/>
          <w:sz w:val="24"/>
        </w:rPr>
      </w:pPr>
      <w:r>
        <w:rPr>
          <w:rFonts w:ascii="宋体" w:eastAsia="宋体" w:hAnsi="宋体" w:cs="宋体" w:hint="eastAsia"/>
          <w:color w:val="000000"/>
          <w:kern w:val="0"/>
          <w:sz w:val="24"/>
          <w:lang w:bidi="ar"/>
        </w:rPr>
        <w:t>2.准备好成果鉴定的必要文件（一式3份）；</w:t>
      </w:r>
    </w:p>
    <w:p w:rsidR="00A45FAC" w:rsidRDefault="007408A4">
      <w:pPr>
        <w:widowControl/>
        <w:wordWrap w:val="0"/>
        <w:spacing w:line="420" w:lineRule="atLeast"/>
        <w:ind w:firstLine="594"/>
        <w:jc w:val="left"/>
        <w:rPr>
          <w:color w:val="000000"/>
          <w:sz w:val="24"/>
        </w:rPr>
      </w:pPr>
      <w:r>
        <w:rPr>
          <w:rFonts w:ascii="宋体" w:eastAsia="宋体" w:hAnsi="宋体" w:cs="宋体" w:hint="eastAsia"/>
          <w:color w:val="000000"/>
          <w:kern w:val="0"/>
          <w:sz w:val="24"/>
          <w:lang w:bidi="ar"/>
        </w:rPr>
        <w:t>3.课题组接到同意进行结题的批复后组织评审会，向鉴定专家进行陈述、答辩，最后由专家组共同评价并签署鉴定意见。</w:t>
      </w:r>
    </w:p>
    <w:p w:rsidR="00A45FAC" w:rsidRDefault="007408A4">
      <w:pPr>
        <w:widowControl/>
        <w:wordWrap w:val="0"/>
        <w:spacing w:line="420" w:lineRule="atLeast"/>
        <w:ind w:firstLine="594"/>
        <w:jc w:val="left"/>
        <w:rPr>
          <w:color w:val="000000"/>
          <w:sz w:val="24"/>
        </w:rPr>
      </w:pPr>
      <w:r>
        <w:rPr>
          <w:rFonts w:ascii="宋体" w:eastAsia="宋体" w:hAnsi="宋体" w:cs="宋体" w:hint="eastAsia"/>
          <w:color w:val="000000"/>
          <w:kern w:val="0"/>
          <w:sz w:val="24"/>
          <w:lang w:bidi="ar"/>
        </w:rPr>
        <w:t>4.专家鉴定后将结题所需材料寄送到广东教育学会课题管理办公室。</w:t>
      </w:r>
    </w:p>
    <w:p w:rsidR="00A45FAC" w:rsidRDefault="007408A4">
      <w:pPr>
        <w:widowControl/>
        <w:wordWrap w:val="0"/>
        <w:spacing w:line="420" w:lineRule="atLeast"/>
        <w:ind w:firstLineChars="200" w:firstLine="480"/>
        <w:jc w:val="left"/>
        <w:rPr>
          <w:color w:val="000000"/>
          <w:sz w:val="24"/>
        </w:rPr>
      </w:pPr>
      <w:r>
        <w:rPr>
          <w:rFonts w:ascii="宋体" w:eastAsia="宋体" w:hAnsi="宋体" w:cs="宋体" w:hint="eastAsia"/>
          <w:color w:val="000000"/>
          <w:kern w:val="0"/>
          <w:sz w:val="24"/>
          <w:lang w:bidi="ar"/>
        </w:rPr>
        <w:t>（二）通讯结题</w:t>
      </w:r>
    </w:p>
    <w:p w:rsidR="00A45FAC" w:rsidRDefault="007408A4">
      <w:pPr>
        <w:widowControl/>
        <w:wordWrap w:val="0"/>
        <w:spacing w:line="420" w:lineRule="atLeast"/>
        <w:ind w:firstLine="594"/>
        <w:jc w:val="left"/>
        <w:rPr>
          <w:color w:val="000000"/>
          <w:sz w:val="24"/>
        </w:rPr>
      </w:pPr>
      <w:r>
        <w:rPr>
          <w:rFonts w:ascii="宋体" w:eastAsia="宋体" w:hAnsi="宋体" w:cs="宋体" w:hint="eastAsia"/>
          <w:color w:val="000000"/>
          <w:kern w:val="0"/>
          <w:sz w:val="24"/>
          <w:lang w:bidi="ar"/>
        </w:rPr>
        <w:t>1.课题组向分管分支机构或广东教育学会课题管理办公室提出结题申请；</w:t>
      </w:r>
    </w:p>
    <w:p w:rsidR="00A45FAC" w:rsidRDefault="007408A4">
      <w:pPr>
        <w:widowControl/>
        <w:wordWrap w:val="0"/>
        <w:spacing w:line="420" w:lineRule="atLeast"/>
        <w:ind w:firstLine="594"/>
        <w:jc w:val="left"/>
        <w:rPr>
          <w:color w:val="000000"/>
          <w:sz w:val="24"/>
        </w:rPr>
      </w:pPr>
      <w:r>
        <w:rPr>
          <w:rFonts w:ascii="宋体" w:eastAsia="宋体" w:hAnsi="宋体" w:cs="宋体" w:hint="eastAsia"/>
          <w:color w:val="000000"/>
          <w:kern w:val="0"/>
          <w:sz w:val="24"/>
          <w:lang w:bidi="ar"/>
        </w:rPr>
        <w:t>2.准备好成果鉴定的必要文件（一式3份）；</w:t>
      </w:r>
    </w:p>
    <w:p w:rsidR="00A45FAC" w:rsidRDefault="007408A4">
      <w:pPr>
        <w:widowControl/>
        <w:wordWrap w:val="0"/>
        <w:spacing w:line="420" w:lineRule="atLeast"/>
        <w:ind w:firstLine="594"/>
        <w:jc w:val="left"/>
        <w:rPr>
          <w:color w:val="000000"/>
          <w:sz w:val="24"/>
        </w:rPr>
      </w:pPr>
      <w:r>
        <w:rPr>
          <w:rFonts w:ascii="宋体" w:eastAsia="宋体" w:hAnsi="宋体" w:cs="宋体" w:hint="eastAsia"/>
          <w:color w:val="000000"/>
          <w:kern w:val="0"/>
          <w:sz w:val="24"/>
          <w:lang w:bidi="ar"/>
        </w:rPr>
        <w:t>3.收到同意进行结题的批复后，聘请鉴定专家或接受指派的鉴定专家，将结题报告等相关文件寄送到鉴定专家手中，专家将鉴定寄交组长，组长综合多数人的意见签署鉴定意见后，送广东教育学会课题管理办公室备案。</w:t>
      </w:r>
    </w:p>
    <w:p w:rsidR="00A45FAC" w:rsidRDefault="007408A4">
      <w:pPr>
        <w:pStyle w:val="a3"/>
        <w:widowControl/>
        <w:wordWrap w:val="0"/>
        <w:spacing w:line="420" w:lineRule="atLeast"/>
        <w:ind w:firstLineChars="200" w:firstLine="482"/>
        <w:rPr>
          <w:color w:val="000000"/>
        </w:rPr>
      </w:pPr>
      <w:r>
        <w:rPr>
          <w:rFonts w:ascii="宋体" w:eastAsia="宋体" w:hAnsi="宋体" w:cs="宋体" w:hint="eastAsia"/>
          <w:b/>
          <w:color w:val="000000"/>
        </w:rPr>
        <w:t>第十二条</w:t>
      </w:r>
      <w:r>
        <w:rPr>
          <w:rFonts w:ascii="Arial" w:hAnsi="Arial" w:cs="Arial"/>
          <w:b/>
          <w:color w:val="000000"/>
        </w:rPr>
        <w:t>  </w:t>
      </w:r>
      <w:r>
        <w:rPr>
          <w:rFonts w:ascii="Arial" w:hAnsi="Arial" w:cs="Arial" w:hint="eastAsia"/>
          <w:b/>
          <w:color w:val="000000"/>
        </w:rPr>
        <w:t xml:space="preserve">  </w:t>
      </w:r>
      <w:r>
        <w:rPr>
          <w:rFonts w:ascii="宋体" w:eastAsia="宋体" w:hAnsi="宋体" w:cs="宋体" w:hint="eastAsia"/>
          <w:color w:val="000000"/>
        </w:rPr>
        <w:t>奖励与推广。“十四五”结束后，广东教育学会将对各专业委员会、各市教育学会以及个人会员报送的结题报告（实验报告）进行评选，将评出一批优秀科研成果加以表彰和奖励。其中，择优推荐给有关报刊发表。</w:t>
      </w:r>
    </w:p>
    <w:p w:rsidR="00A45FAC" w:rsidRDefault="007408A4">
      <w:pPr>
        <w:pStyle w:val="a3"/>
        <w:widowControl/>
        <w:wordWrap w:val="0"/>
        <w:spacing w:line="420" w:lineRule="atLeast"/>
        <w:ind w:firstLineChars="200" w:firstLine="482"/>
        <w:rPr>
          <w:color w:val="000000"/>
        </w:rPr>
      </w:pPr>
      <w:r>
        <w:rPr>
          <w:rFonts w:ascii="宋体" w:eastAsia="宋体" w:hAnsi="宋体" w:cs="宋体" w:hint="eastAsia"/>
          <w:b/>
          <w:color w:val="000000"/>
        </w:rPr>
        <w:t>第十四条</w:t>
      </w:r>
      <w:r>
        <w:rPr>
          <w:rFonts w:ascii="Arial" w:hAnsi="Arial" w:cs="Arial"/>
          <w:color w:val="000000"/>
        </w:rPr>
        <w:t>  </w:t>
      </w:r>
      <w:r>
        <w:rPr>
          <w:rFonts w:ascii="Arial" w:hAnsi="Arial" w:cs="Arial" w:hint="eastAsia"/>
          <w:color w:val="000000"/>
        </w:rPr>
        <w:t xml:space="preserve">  </w:t>
      </w:r>
      <w:r>
        <w:rPr>
          <w:rFonts w:ascii="宋体" w:eastAsia="宋体" w:hAnsi="宋体" w:cs="宋体" w:hint="eastAsia"/>
          <w:color w:val="000000"/>
        </w:rPr>
        <w:t>经费。课题研究经费由申报立项单位自筹。</w:t>
      </w:r>
    </w:p>
    <w:p w:rsidR="00A45FAC" w:rsidRDefault="007408A4">
      <w:pPr>
        <w:pStyle w:val="a3"/>
        <w:widowControl/>
        <w:wordWrap w:val="0"/>
        <w:spacing w:line="420" w:lineRule="atLeast"/>
        <w:ind w:firstLineChars="200" w:firstLine="482"/>
        <w:rPr>
          <w:color w:val="000000"/>
        </w:rPr>
      </w:pPr>
      <w:r>
        <w:rPr>
          <w:rFonts w:ascii="宋体" w:eastAsia="宋体" w:hAnsi="宋体" w:cs="宋体" w:hint="eastAsia"/>
          <w:b/>
          <w:color w:val="000000"/>
        </w:rPr>
        <w:t>第十四条</w:t>
      </w:r>
      <w:r>
        <w:rPr>
          <w:rFonts w:ascii="Arial" w:hAnsi="Arial" w:cs="Arial"/>
          <w:color w:val="000000"/>
        </w:rPr>
        <w:t>  </w:t>
      </w:r>
      <w:r>
        <w:rPr>
          <w:rFonts w:ascii="Arial" w:hAnsi="Arial" w:cs="Arial" w:hint="eastAsia"/>
          <w:color w:val="000000"/>
        </w:rPr>
        <w:t xml:space="preserve">  </w:t>
      </w:r>
      <w:r>
        <w:rPr>
          <w:rFonts w:ascii="宋体" w:eastAsia="宋体" w:hAnsi="宋体" w:cs="宋体" w:hint="eastAsia"/>
          <w:color w:val="000000"/>
        </w:rPr>
        <w:t>本管理办法的解释、咨询单位为广东教育学会。</w:t>
      </w:r>
    </w:p>
    <w:p w:rsidR="00A45FAC" w:rsidRDefault="00A45FAC">
      <w:pPr>
        <w:rPr>
          <w:sz w:val="24"/>
        </w:rPr>
      </w:pPr>
    </w:p>
    <w:sectPr w:rsidR="00A45FA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261" w:rsidRDefault="002F5261" w:rsidP="00941C57">
      <w:r>
        <w:separator/>
      </w:r>
    </w:p>
  </w:endnote>
  <w:endnote w:type="continuationSeparator" w:id="0">
    <w:p w:rsidR="002F5261" w:rsidRDefault="002F5261" w:rsidP="00941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0519889"/>
      <w:docPartObj>
        <w:docPartGallery w:val="Page Numbers (Bottom of Page)"/>
        <w:docPartUnique/>
      </w:docPartObj>
    </w:sdtPr>
    <w:sdtEndPr/>
    <w:sdtContent>
      <w:p w:rsidR="00941C57" w:rsidRDefault="00941C57">
        <w:pPr>
          <w:pStyle w:val="a5"/>
          <w:jc w:val="center"/>
        </w:pPr>
        <w:r>
          <w:fldChar w:fldCharType="begin"/>
        </w:r>
        <w:r>
          <w:instrText>PAGE   \* MERGEFORMAT</w:instrText>
        </w:r>
        <w:r>
          <w:fldChar w:fldCharType="separate"/>
        </w:r>
        <w:r w:rsidR="001C3E7E" w:rsidRPr="001C3E7E">
          <w:rPr>
            <w:noProof/>
            <w:lang w:val="zh-CN"/>
          </w:rPr>
          <w:t>1</w:t>
        </w:r>
        <w:r>
          <w:fldChar w:fldCharType="end"/>
        </w:r>
      </w:p>
    </w:sdtContent>
  </w:sdt>
  <w:p w:rsidR="00941C57" w:rsidRDefault="00941C5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261" w:rsidRDefault="002F5261" w:rsidP="00941C57">
      <w:r>
        <w:separator/>
      </w:r>
    </w:p>
  </w:footnote>
  <w:footnote w:type="continuationSeparator" w:id="0">
    <w:p w:rsidR="002F5261" w:rsidRDefault="002F5261" w:rsidP="00941C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250290"/>
    <w:rsid w:val="001C3E7E"/>
    <w:rsid w:val="00257AC5"/>
    <w:rsid w:val="002F5261"/>
    <w:rsid w:val="003050A9"/>
    <w:rsid w:val="007408A4"/>
    <w:rsid w:val="00941C57"/>
    <w:rsid w:val="00A45FAC"/>
    <w:rsid w:val="02250290"/>
    <w:rsid w:val="07740CDA"/>
    <w:rsid w:val="0AA058D7"/>
    <w:rsid w:val="0BF70189"/>
    <w:rsid w:val="0FA42386"/>
    <w:rsid w:val="15EF138F"/>
    <w:rsid w:val="1FAD07BD"/>
    <w:rsid w:val="261A6FF7"/>
    <w:rsid w:val="3E1B6AA8"/>
    <w:rsid w:val="42BC07A4"/>
    <w:rsid w:val="5612388C"/>
    <w:rsid w:val="691F7204"/>
    <w:rsid w:val="787F0C6D"/>
    <w:rsid w:val="78F874B7"/>
    <w:rsid w:val="7CAF7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5">
    <w:name w:val="heading 5"/>
    <w:basedOn w:val="a"/>
    <w:next w:val="a"/>
    <w:unhideWhenUsed/>
    <w:qFormat/>
    <w:pPr>
      <w:spacing w:beforeAutospacing="1" w:afterAutospacing="1"/>
      <w:jc w:val="left"/>
      <w:outlineLvl w:val="4"/>
    </w:pPr>
    <w:rPr>
      <w:rFonts w:ascii="宋体" w:eastAsia="宋体" w:hAnsi="宋体" w:cs="Times New Roman" w:hint="eastAsia"/>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Pr>
      <w:sz w:val="24"/>
    </w:rPr>
  </w:style>
  <w:style w:type="paragraph" w:styleId="a4">
    <w:name w:val="header"/>
    <w:basedOn w:val="a"/>
    <w:link w:val="Char"/>
    <w:rsid w:val="00941C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41C57"/>
    <w:rPr>
      <w:rFonts w:asciiTheme="minorHAnsi" w:eastAsiaTheme="minorEastAsia" w:hAnsiTheme="minorHAnsi" w:cstheme="minorBidi"/>
      <w:kern w:val="2"/>
      <w:sz w:val="18"/>
      <w:szCs w:val="18"/>
    </w:rPr>
  </w:style>
  <w:style w:type="paragraph" w:styleId="a5">
    <w:name w:val="footer"/>
    <w:basedOn w:val="a"/>
    <w:link w:val="Char0"/>
    <w:uiPriority w:val="99"/>
    <w:rsid w:val="00941C57"/>
    <w:pPr>
      <w:tabs>
        <w:tab w:val="center" w:pos="4153"/>
        <w:tab w:val="right" w:pos="8306"/>
      </w:tabs>
      <w:snapToGrid w:val="0"/>
      <w:jc w:val="left"/>
    </w:pPr>
    <w:rPr>
      <w:sz w:val="18"/>
      <w:szCs w:val="18"/>
    </w:rPr>
  </w:style>
  <w:style w:type="character" w:customStyle="1" w:styleId="Char0">
    <w:name w:val="页脚 Char"/>
    <w:basedOn w:val="a0"/>
    <w:link w:val="a5"/>
    <w:uiPriority w:val="99"/>
    <w:rsid w:val="00941C57"/>
    <w:rPr>
      <w:rFonts w:asciiTheme="minorHAnsi" w:eastAsiaTheme="minorEastAsia" w:hAnsiTheme="minorHAnsi" w:cstheme="minorBidi"/>
      <w:kern w:val="2"/>
      <w:sz w:val="18"/>
      <w:szCs w:val="18"/>
    </w:rPr>
  </w:style>
  <w:style w:type="paragraph" w:styleId="a6">
    <w:name w:val="Balloon Text"/>
    <w:basedOn w:val="a"/>
    <w:link w:val="Char1"/>
    <w:rsid w:val="00941C57"/>
    <w:rPr>
      <w:sz w:val="18"/>
      <w:szCs w:val="18"/>
    </w:rPr>
  </w:style>
  <w:style w:type="character" w:customStyle="1" w:styleId="Char1">
    <w:name w:val="批注框文本 Char"/>
    <w:basedOn w:val="a0"/>
    <w:link w:val="a6"/>
    <w:rsid w:val="00941C57"/>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5">
    <w:name w:val="heading 5"/>
    <w:basedOn w:val="a"/>
    <w:next w:val="a"/>
    <w:unhideWhenUsed/>
    <w:qFormat/>
    <w:pPr>
      <w:spacing w:beforeAutospacing="1" w:afterAutospacing="1"/>
      <w:jc w:val="left"/>
      <w:outlineLvl w:val="4"/>
    </w:pPr>
    <w:rPr>
      <w:rFonts w:ascii="宋体" w:eastAsia="宋体" w:hAnsi="宋体" w:cs="Times New Roman" w:hint="eastAsia"/>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Pr>
      <w:sz w:val="24"/>
    </w:rPr>
  </w:style>
  <w:style w:type="paragraph" w:styleId="a4">
    <w:name w:val="header"/>
    <w:basedOn w:val="a"/>
    <w:link w:val="Char"/>
    <w:rsid w:val="00941C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41C57"/>
    <w:rPr>
      <w:rFonts w:asciiTheme="minorHAnsi" w:eastAsiaTheme="minorEastAsia" w:hAnsiTheme="minorHAnsi" w:cstheme="minorBidi"/>
      <w:kern w:val="2"/>
      <w:sz w:val="18"/>
      <w:szCs w:val="18"/>
    </w:rPr>
  </w:style>
  <w:style w:type="paragraph" w:styleId="a5">
    <w:name w:val="footer"/>
    <w:basedOn w:val="a"/>
    <w:link w:val="Char0"/>
    <w:uiPriority w:val="99"/>
    <w:rsid w:val="00941C57"/>
    <w:pPr>
      <w:tabs>
        <w:tab w:val="center" w:pos="4153"/>
        <w:tab w:val="right" w:pos="8306"/>
      </w:tabs>
      <w:snapToGrid w:val="0"/>
      <w:jc w:val="left"/>
    </w:pPr>
    <w:rPr>
      <w:sz w:val="18"/>
      <w:szCs w:val="18"/>
    </w:rPr>
  </w:style>
  <w:style w:type="character" w:customStyle="1" w:styleId="Char0">
    <w:name w:val="页脚 Char"/>
    <w:basedOn w:val="a0"/>
    <w:link w:val="a5"/>
    <w:uiPriority w:val="99"/>
    <w:rsid w:val="00941C57"/>
    <w:rPr>
      <w:rFonts w:asciiTheme="minorHAnsi" w:eastAsiaTheme="minorEastAsia" w:hAnsiTheme="minorHAnsi" w:cstheme="minorBidi"/>
      <w:kern w:val="2"/>
      <w:sz w:val="18"/>
      <w:szCs w:val="18"/>
    </w:rPr>
  </w:style>
  <w:style w:type="paragraph" w:styleId="a6">
    <w:name w:val="Balloon Text"/>
    <w:basedOn w:val="a"/>
    <w:link w:val="Char1"/>
    <w:rsid w:val="00941C57"/>
    <w:rPr>
      <w:sz w:val="18"/>
      <w:szCs w:val="18"/>
    </w:rPr>
  </w:style>
  <w:style w:type="character" w:customStyle="1" w:styleId="Char1">
    <w:name w:val="批注框文本 Char"/>
    <w:basedOn w:val="a0"/>
    <w:link w:val="a6"/>
    <w:rsid w:val="00941C5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357</Words>
  <Characters>2036</Characters>
  <Application>Microsoft Office Word</Application>
  <DocSecurity>0</DocSecurity>
  <Lines>16</Lines>
  <Paragraphs>4</Paragraphs>
  <ScaleCrop>false</ScaleCrop>
  <Company>Sky123.Org</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Sky123.Org</cp:lastModifiedBy>
  <cp:revision>5</cp:revision>
  <cp:lastPrinted>2021-05-19T03:46:00Z</cp:lastPrinted>
  <dcterms:created xsi:type="dcterms:W3CDTF">2016-07-24T03:22:00Z</dcterms:created>
  <dcterms:modified xsi:type="dcterms:W3CDTF">2021-06-23T08:04:00Z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B19A30D639EE48929516D50E9E844A4D</vt:lpwstr>
  </property>
</Properties>
</file>