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1A2" w:rsidRDefault="009C71A2" w:rsidP="009C71A2">
      <w:pPr>
        <w:rPr>
          <w:rFonts w:ascii="仿宋_GB2312" w:eastAsia="仿宋_GB2312" w:hint="eastAsia"/>
          <w:sz w:val="32"/>
          <w:szCs w:val="32"/>
        </w:rPr>
      </w:pPr>
    </w:p>
    <w:p w:rsidR="00AA1D41" w:rsidRPr="006B3936" w:rsidRDefault="00AA1D41" w:rsidP="009C71A2">
      <w:pPr>
        <w:rPr>
          <w:rFonts w:ascii="仿宋_GB2312" w:eastAsia="仿宋_GB2312"/>
          <w:sz w:val="32"/>
          <w:szCs w:val="32"/>
        </w:rPr>
      </w:pPr>
    </w:p>
    <w:p w:rsidR="009C71A2" w:rsidRPr="006B3936" w:rsidRDefault="009C71A2" w:rsidP="009C71A2">
      <w:pPr>
        <w:rPr>
          <w:rFonts w:ascii="仿宋_GB2312" w:eastAsia="仿宋_GB2312"/>
          <w:sz w:val="32"/>
          <w:szCs w:val="32"/>
        </w:rPr>
      </w:pPr>
    </w:p>
    <w:p w:rsidR="009C71A2" w:rsidRPr="006B3936" w:rsidRDefault="009C71A2" w:rsidP="00D90F17">
      <w:pPr>
        <w:spacing w:line="560" w:lineRule="exact"/>
        <w:jc w:val="center"/>
        <w:rPr>
          <w:rFonts w:ascii="方正小标宋简体" w:eastAsia="方正小标宋简体" w:hAnsi="黑体"/>
          <w:sz w:val="44"/>
          <w:szCs w:val="44"/>
        </w:rPr>
      </w:pPr>
      <w:r w:rsidRPr="006B3936">
        <w:rPr>
          <w:rFonts w:ascii="方正小标宋简体" w:eastAsia="方正小标宋简体" w:hAnsi="黑体" w:hint="eastAsia"/>
          <w:sz w:val="44"/>
          <w:szCs w:val="44"/>
        </w:rPr>
        <w:t>广东教育学会关于开展捐赠图书活动的</w:t>
      </w:r>
    </w:p>
    <w:p w:rsidR="009C71A2" w:rsidRPr="006B3936" w:rsidRDefault="009C71A2" w:rsidP="00D90F17">
      <w:pPr>
        <w:spacing w:line="560" w:lineRule="exact"/>
        <w:jc w:val="center"/>
        <w:rPr>
          <w:rFonts w:ascii="方正小标宋简体" w:eastAsia="方正小标宋简体" w:hAnsi="黑体"/>
          <w:sz w:val="44"/>
          <w:szCs w:val="44"/>
        </w:rPr>
      </w:pPr>
      <w:r w:rsidRPr="006B3936">
        <w:rPr>
          <w:rFonts w:ascii="方正小标宋简体" w:eastAsia="方正小标宋简体" w:hAnsi="黑体" w:hint="eastAsia"/>
          <w:sz w:val="44"/>
          <w:szCs w:val="44"/>
        </w:rPr>
        <w:t>通  知</w:t>
      </w:r>
    </w:p>
    <w:p w:rsidR="009C71A2" w:rsidRPr="006B3936" w:rsidRDefault="009C71A2" w:rsidP="00D90F17">
      <w:pPr>
        <w:spacing w:line="560" w:lineRule="exact"/>
        <w:jc w:val="right"/>
        <w:rPr>
          <w:rFonts w:ascii="仿宋_GB2312" w:eastAsia="仿宋_GB2312"/>
          <w:sz w:val="32"/>
          <w:szCs w:val="32"/>
        </w:rPr>
      </w:pPr>
      <w:proofErr w:type="gramStart"/>
      <w:r w:rsidRPr="006B3936">
        <w:rPr>
          <w:rFonts w:ascii="仿宋_GB2312" w:eastAsia="仿宋_GB2312" w:hint="eastAsia"/>
          <w:sz w:val="32"/>
          <w:szCs w:val="32"/>
        </w:rPr>
        <w:t>粤教学会</w:t>
      </w:r>
      <w:proofErr w:type="gramEnd"/>
      <w:r w:rsidRPr="006B3936">
        <w:rPr>
          <w:rFonts w:ascii="仿宋_GB2312" w:eastAsia="仿宋_GB2312" w:hint="eastAsia"/>
          <w:sz w:val="32"/>
          <w:szCs w:val="32"/>
        </w:rPr>
        <w:t>〔2020〕</w:t>
      </w:r>
      <w:r w:rsidR="00B42E30">
        <w:rPr>
          <w:rFonts w:ascii="仿宋_GB2312" w:eastAsia="仿宋_GB2312" w:hint="eastAsia"/>
          <w:sz w:val="32"/>
          <w:szCs w:val="32"/>
        </w:rPr>
        <w:t>20</w:t>
      </w:r>
      <w:r w:rsidRPr="006B3936">
        <w:rPr>
          <w:rFonts w:ascii="仿宋_GB2312" w:eastAsia="仿宋_GB2312" w:hint="eastAsia"/>
          <w:sz w:val="32"/>
          <w:szCs w:val="32"/>
        </w:rPr>
        <w:t>号</w:t>
      </w:r>
    </w:p>
    <w:p w:rsidR="009C71A2" w:rsidRPr="006B3936" w:rsidRDefault="009C71A2" w:rsidP="00D90F17">
      <w:pPr>
        <w:spacing w:line="560" w:lineRule="exact"/>
        <w:rPr>
          <w:rFonts w:ascii="仿宋_GB2312" w:eastAsia="仿宋_GB2312"/>
          <w:sz w:val="32"/>
          <w:szCs w:val="32"/>
        </w:rPr>
      </w:pPr>
      <w:r w:rsidRPr="006B3936">
        <w:rPr>
          <w:rFonts w:ascii="仿宋_GB2312" w:eastAsia="仿宋_GB2312" w:hint="eastAsia"/>
          <w:sz w:val="32"/>
          <w:szCs w:val="32"/>
        </w:rPr>
        <w:t>各地级以上市教育学会：</w:t>
      </w:r>
    </w:p>
    <w:p w:rsidR="009C71A2" w:rsidRPr="006B3936" w:rsidRDefault="009C71A2" w:rsidP="00D90F17">
      <w:pPr>
        <w:spacing w:line="560" w:lineRule="exact"/>
        <w:ind w:firstLineChars="200" w:firstLine="640"/>
        <w:rPr>
          <w:rFonts w:ascii="仿宋_GB2312" w:eastAsia="仿宋_GB2312"/>
          <w:sz w:val="32"/>
          <w:szCs w:val="32"/>
        </w:rPr>
      </w:pPr>
      <w:r w:rsidRPr="006B3936">
        <w:rPr>
          <w:rFonts w:ascii="仿宋_GB2312" w:eastAsia="仿宋_GB2312" w:hint="eastAsia"/>
          <w:sz w:val="32"/>
          <w:szCs w:val="32"/>
        </w:rPr>
        <w:t>为支持我省教育事业发展，培养青少年儿童从小崇尚阅读、广泛阅读、自主阅读的好习惯，营造“多读书、读好书”的良好社会氛围，结合此次新冠肺炎抗</w:t>
      </w:r>
      <w:proofErr w:type="gramStart"/>
      <w:r w:rsidRPr="006B3936">
        <w:rPr>
          <w:rFonts w:ascii="仿宋_GB2312" w:eastAsia="仿宋_GB2312" w:hint="eastAsia"/>
          <w:sz w:val="32"/>
          <w:szCs w:val="32"/>
        </w:rPr>
        <w:t>疫</w:t>
      </w:r>
      <w:proofErr w:type="gramEnd"/>
      <w:r w:rsidRPr="006B3936">
        <w:rPr>
          <w:rFonts w:ascii="仿宋_GB2312" w:eastAsia="仿宋_GB2312" w:hint="eastAsia"/>
          <w:sz w:val="32"/>
          <w:szCs w:val="32"/>
        </w:rPr>
        <w:t>工作，广东教育学会联合北京文畅智悦文化有限公司在我省开展图书捐赠活动，面向全省中小学及幼儿园捐赠图书及智慧阅读工具。相关事宜通知如下；</w:t>
      </w:r>
    </w:p>
    <w:p w:rsidR="00001897" w:rsidRDefault="009C71A2" w:rsidP="00D90F17">
      <w:pPr>
        <w:spacing w:line="560" w:lineRule="exact"/>
        <w:ind w:firstLineChars="200" w:firstLine="640"/>
        <w:rPr>
          <w:rFonts w:ascii="仿宋_GB2312" w:eastAsia="仿宋_GB2312"/>
          <w:sz w:val="32"/>
          <w:szCs w:val="32"/>
        </w:rPr>
      </w:pPr>
      <w:r w:rsidRPr="006B3936">
        <w:rPr>
          <w:rFonts w:ascii="仿宋_GB2312" w:eastAsia="仿宋_GB2312" w:hint="eastAsia"/>
          <w:sz w:val="32"/>
          <w:szCs w:val="32"/>
        </w:rPr>
        <w:t>一、</w:t>
      </w:r>
      <w:r w:rsidR="00001897">
        <w:rPr>
          <w:rFonts w:ascii="仿宋_GB2312" w:eastAsia="仿宋_GB2312" w:hint="eastAsia"/>
          <w:sz w:val="32"/>
          <w:szCs w:val="32"/>
        </w:rPr>
        <w:t>活动时间</w:t>
      </w:r>
    </w:p>
    <w:p w:rsidR="00001897" w:rsidRDefault="00001897" w:rsidP="00D90F17">
      <w:pPr>
        <w:spacing w:line="560" w:lineRule="exact"/>
        <w:ind w:firstLineChars="200" w:firstLine="640"/>
        <w:rPr>
          <w:rFonts w:ascii="仿宋_GB2312" w:eastAsia="仿宋_GB2312"/>
          <w:sz w:val="32"/>
          <w:szCs w:val="32"/>
        </w:rPr>
      </w:pPr>
      <w:r>
        <w:rPr>
          <w:rFonts w:ascii="仿宋_GB2312" w:eastAsia="仿宋_GB2312" w:hint="eastAsia"/>
          <w:sz w:val="32"/>
          <w:szCs w:val="32"/>
        </w:rPr>
        <w:t>2020年8月-2021年12月。</w:t>
      </w:r>
    </w:p>
    <w:p w:rsidR="009C71A2" w:rsidRPr="006B3936" w:rsidRDefault="00001897" w:rsidP="00D90F17">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9C71A2" w:rsidRPr="006B3936">
        <w:rPr>
          <w:rFonts w:ascii="仿宋_GB2312" w:eastAsia="仿宋_GB2312" w:hint="eastAsia"/>
          <w:sz w:val="32"/>
          <w:szCs w:val="32"/>
        </w:rPr>
        <w:t>捐赠范围及对象</w:t>
      </w:r>
    </w:p>
    <w:p w:rsidR="009C71A2" w:rsidRPr="006B3936" w:rsidRDefault="009C71A2" w:rsidP="00D90F17">
      <w:pPr>
        <w:spacing w:line="560" w:lineRule="exact"/>
        <w:ind w:firstLineChars="200" w:firstLine="640"/>
        <w:rPr>
          <w:rFonts w:ascii="仿宋_GB2312" w:eastAsia="仿宋_GB2312"/>
          <w:sz w:val="32"/>
          <w:szCs w:val="32"/>
        </w:rPr>
      </w:pPr>
      <w:r w:rsidRPr="006B3936">
        <w:rPr>
          <w:rFonts w:ascii="仿宋_GB2312" w:eastAsia="仿宋_GB2312" w:hint="eastAsia"/>
          <w:sz w:val="32"/>
          <w:szCs w:val="32"/>
        </w:rPr>
        <w:t>全省范围内九年义务教育阶段中小学校及幼儿园</w:t>
      </w:r>
    </w:p>
    <w:p w:rsidR="009C71A2" w:rsidRPr="006B3936" w:rsidRDefault="00001897" w:rsidP="00D90F17">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9C71A2" w:rsidRPr="006B3936">
        <w:rPr>
          <w:rFonts w:ascii="仿宋_GB2312" w:eastAsia="仿宋_GB2312" w:hint="eastAsia"/>
          <w:sz w:val="32"/>
          <w:szCs w:val="32"/>
        </w:rPr>
        <w:t>、捐赠书目</w:t>
      </w:r>
    </w:p>
    <w:p w:rsidR="009C71A2" w:rsidRPr="006B3936" w:rsidRDefault="009C71A2" w:rsidP="00D90F17">
      <w:pPr>
        <w:spacing w:line="560" w:lineRule="exact"/>
        <w:ind w:firstLineChars="200" w:firstLine="640"/>
        <w:rPr>
          <w:rFonts w:ascii="仿宋_GB2312" w:eastAsia="仿宋_GB2312"/>
          <w:sz w:val="32"/>
          <w:szCs w:val="32"/>
        </w:rPr>
      </w:pPr>
      <w:r w:rsidRPr="006B3936">
        <w:rPr>
          <w:rFonts w:ascii="仿宋_GB2312" w:eastAsia="仿宋_GB2312" w:hint="eastAsia"/>
          <w:sz w:val="32"/>
          <w:szCs w:val="32"/>
        </w:rPr>
        <w:t>每校（园）可获得免费捐赠《新型冠状病毒肺炎科普绘本》《快乐读书吧》《大语文》《素养阅读》《超时空大冒险》《初中生语文新课标必读》《决胜中考》《儿童智慧课堂总动员》《儿童情商品格启蒙绘本》等至少100册以上及6台智慧阅读工具。</w:t>
      </w:r>
    </w:p>
    <w:p w:rsidR="009C71A2" w:rsidRPr="006B3936" w:rsidRDefault="00001897" w:rsidP="00D90F17">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9C71A2" w:rsidRPr="006B3936">
        <w:rPr>
          <w:rFonts w:ascii="仿宋_GB2312" w:eastAsia="仿宋_GB2312" w:hint="eastAsia"/>
          <w:sz w:val="32"/>
          <w:szCs w:val="32"/>
        </w:rPr>
        <w:t xml:space="preserve">、相关要求   </w:t>
      </w:r>
    </w:p>
    <w:p w:rsidR="009C71A2" w:rsidRPr="006B3936" w:rsidRDefault="009C71A2" w:rsidP="00D90F17">
      <w:pPr>
        <w:spacing w:line="560" w:lineRule="exact"/>
        <w:ind w:firstLineChars="200" w:firstLine="640"/>
        <w:rPr>
          <w:rFonts w:ascii="仿宋_GB2312" w:eastAsia="仿宋_GB2312"/>
          <w:sz w:val="32"/>
          <w:szCs w:val="32"/>
        </w:rPr>
      </w:pPr>
      <w:r w:rsidRPr="006B3936">
        <w:rPr>
          <w:rFonts w:ascii="仿宋_GB2312" w:eastAsia="仿宋_GB2312" w:hint="eastAsia"/>
          <w:sz w:val="32"/>
          <w:szCs w:val="32"/>
        </w:rPr>
        <w:lastRenderedPageBreak/>
        <w:t>(一)本次活动由广东教育学会牵头组织，各地级市教育学会负责落实。各地要充分认识本次活动的重要意义，高度重视，确保受赠工作的顺利开展。</w:t>
      </w:r>
    </w:p>
    <w:p w:rsidR="009C71A2" w:rsidRPr="006B3936" w:rsidRDefault="009C71A2" w:rsidP="00D90F17">
      <w:pPr>
        <w:spacing w:line="560" w:lineRule="exact"/>
        <w:ind w:firstLineChars="200" w:firstLine="640"/>
        <w:rPr>
          <w:rFonts w:ascii="仿宋_GB2312" w:eastAsia="仿宋_GB2312"/>
          <w:sz w:val="32"/>
          <w:szCs w:val="32"/>
        </w:rPr>
      </w:pPr>
      <w:r w:rsidRPr="006B3936">
        <w:rPr>
          <w:rFonts w:ascii="仿宋_GB2312" w:eastAsia="仿宋_GB2312" w:hint="eastAsia"/>
          <w:sz w:val="32"/>
          <w:szCs w:val="32"/>
        </w:rPr>
        <w:t>(二)切实做好分配工作。各地市教育学会接到通知后请及时转发，落实好受</w:t>
      </w:r>
      <w:proofErr w:type="gramStart"/>
      <w:r w:rsidRPr="006B3936">
        <w:rPr>
          <w:rFonts w:ascii="仿宋_GB2312" w:eastAsia="仿宋_GB2312" w:hint="eastAsia"/>
          <w:sz w:val="32"/>
          <w:szCs w:val="32"/>
        </w:rPr>
        <w:t>赠学校</w:t>
      </w:r>
      <w:proofErr w:type="gramEnd"/>
      <w:r w:rsidRPr="006B3936">
        <w:rPr>
          <w:rFonts w:ascii="仿宋_GB2312" w:eastAsia="仿宋_GB2312" w:hint="eastAsia"/>
          <w:sz w:val="32"/>
          <w:szCs w:val="32"/>
        </w:rPr>
        <w:t>名单及联系人，以便迅速高效地完成本次活动。</w:t>
      </w:r>
    </w:p>
    <w:p w:rsidR="009C71A2" w:rsidRPr="006B3936" w:rsidRDefault="009C71A2" w:rsidP="00D90F17">
      <w:pPr>
        <w:spacing w:line="560" w:lineRule="exact"/>
        <w:ind w:firstLineChars="150" w:firstLine="480"/>
        <w:rPr>
          <w:rFonts w:ascii="仿宋_GB2312" w:eastAsia="仿宋_GB2312"/>
          <w:sz w:val="32"/>
          <w:szCs w:val="32"/>
        </w:rPr>
      </w:pPr>
      <w:r w:rsidRPr="006B3936">
        <w:rPr>
          <w:rFonts w:ascii="仿宋_GB2312" w:eastAsia="仿宋_GB2312" w:hint="eastAsia"/>
          <w:sz w:val="32"/>
          <w:szCs w:val="32"/>
        </w:rPr>
        <w:t xml:space="preserve"> (三)切实做好图书发放工作。各地市教育学会及时与捐赠单位负责人联系并商榷受赠时间，由捐赠公司按名单将捐赠图书直接配送到学校</w:t>
      </w:r>
    </w:p>
    <w:p w:rsidR="009C71A2" w:rsidRPr="006B3936" w:rsidRDefault="009C71A2" w:rsidP="00D90F17">
      <w:pPr>
        <w:spacing w:line="560" w:lineRule="exact"/>
        <w:ind w:firstLineChars="200" w:firstLine="640"/>
        <w:rPr>
          <w:rFonts w:ascii="仿宋_GB2312" w:eastAsia="仿宋_GB2312"/>
          <w:sz w:val="32"/>
          <w:szCs w:val="32"/>
        </w:rPr>
      </w:pPr>
      <w:r w:rsidRPr="006B3936">
        <w:rPr>
          <w:rFonts w:ascii="仿宋_GB2312" w:eastAsia="仿宋_GB2312" w:hint="eastAsia"/>
          <w:sz w:val="32"/>
          <w:szCs w:val="32"/>
        </w:rPr>
        <w:t>(四) 受赠学校收到图书后，请做好图书的签收和宣传推广工作，填写捐赠图书接收单。受赠学校</w:t>
      </w:r>
      <w:r w:rsidR="00B42E30">
        <w:rPr>
          <w:rFonts w:ascii="仿宋_GB2312" w:eastAsia="仿宋_GB2312" w:hint="eastAsia"/>
          <w:sz w:val="32"/>
          <w:szCs w:val="32"/>
        </w:rPr>
        <w:t>应</w:t>
      </w:r>
      <w:r w:rsidRPr="006B3936">
        <w:rPr>
          <w:rFonts w:ascii="仿宋_GB2312" w:eastAsia="仿宋_GB2312" w:hint="eastAsia"/>
          <w:sz w:val="32"/>
          <w:szCs w:val="32"/>
        </w:rPr>
        <w:t xml:space="preserve">充分利用所赠图书，充分发挥阅读的引导作用，促进学生学习的积极性和自觉性。  </w:t>
      </w:r>
    </w:p>
    <w:p w:rsidR="009C71A2" w:rsidRPr="006B3936" w:rsidRDefault="009C71A2" w:rsidP="00D90F17">
      <w:pPr>
        <w:spacing w:line="560" w:lineRule="exact"/>
        <w:ind w:firstLineChars="200" w:firstLine="640"/>
        <w:rPr>
          <w:rFonts w:ascii="仿宋_GB2312" w:eastAsia="仿宋_GB2312"/>
          <w:sz w:val="32"/>
          <w:szCs w:val="32"/>
        </w:rPr>
      </w:pPr>
      <w:r w:rsidRPr="006B3936">
        <w:rPr>
          <w:rFonts w:ascii="仿宋_GB2312" w:eastAsia="仿宋_GB2312" w:hint="eastAsia"/>
          <w:sz w:val="32"/>
          <w:szCs w:val="32"/>
        </w:rPr>
        <w:t>(五)本次活动所赠图书全部免费，各级教育部门及受赠学校不支付任何费用，在活动开展过程中如学校和学生另有需要，可本着自愿的原则自行选购订阅，但不得强行订购和摊派。</w:t>
      </w:r>
    </w:p>
    <w:p w:rsidR="009C71A2" w:rsidRPr="006B3936" w:rsidRDefault="00001897" w:rsidP="00D90F17">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9C71A2" w:rsidRPr="006B3936">
        <w:rPr>
          <w:rFonts w:ascii="仿宋_GB2312" w:eastAsia="仿宋_GB2312" w:hint="eastAsia"/>
          <w:sz w:val="32"/>
          <w:szCs w:val="32"/>
        </w:rPr>
        <w:t>、活动联系人</w:t>
      </w:r>
    </w:p>
    <w:p w:rsidR="009C71A2" w:rsidRPr="006B3936" w:rsidRDefault="009C71A2" w:rsidP="00D90F17">
      <w:pPr>
        <w:spacing w:line="560" w:lineRule="exact"/>
        <w:ind w:firstLineChars="200" w:firstLine="640"/>
        <w:rPr>
          <w:rFonts w:ascii="仿宋_GB2312" w:eastAsia="仿宋_GB2312"/>
          <w:sz w:val="32"/>
          <w:szCs w:val="32"/>
        </w:rPr>
      </w:pPr>
      <w:r w:rsidRPr="006B3936">
        <w:rPr>
          <w:rFonts w:ascii="仿宋_GB2312" w:eastAsia="仿宋_GB2312" w:hint="eastAsia"/>
          <w:sz w:val="32"/>
          <w:szCs w:val="32"/>
        </w:rPr>
        <w:t xml:space="preserve">北京文畅智悦文化有限公司　</w:t>
      </w:r>
    </w:p>
    <w:p w:rsidR="009C71A2" w:rsidRPr="006B3936" w:rsidRDefault="009C71A2" w:rsidP="00D90F17">
      <w:pPr>
        <w:spacing w:line="560" w:lineRule="exact"/>
        <w:ind w:firstLineChars="200" w:firstLine="640"/>
        <w:rPr>
          <w:rFonts w:ascii="仿宋_GB2312" w:eastAsia="仿宋_GB2312"/>
          <w:sz w:val="32"/>
          <w:szCs w:val="32"/>
        </w:rPr>
      </w:pPr>
      <w:r w:rsidRPr="006B3936">
        <w:rPr>
          <w:rFonts w:ascii="仿宋_GB2312" w:eastAsia="仿宋_GB2312" w:hint="eastAsia"/>
          <w:sz w:val="32"/>
          <w:szCs w:val="32"/>
        </w:rPr>
        <w:t>李涛  电话：18202005866</w:t>
      </w:r>
    </w:p>
    <w:p w:rsidR="009C71A2" w:rsidRPr="006B3936" w:rsidRDefault="009C71A2" w:rsidP="00D90F17">
      <w:pPr>
        <w:spacing w:line="560" w:lineRule="exact"/>
        <w:rPr>
          <w:rFonts w:ascii="仿宋_GB2312" w:eastAsia="仿宋_GB2312"/>
          <w:sz w:val="32"/>
          <w:szCs w:val="32"/>
        </w:rPr>
      </w:pPr>
      <w:r w:rsidRPr="006B3936">
        <w:rPr>
          <w:rFonts w:ascii="仿宋_GB2312" w:eastAsia="仿宋_GB2312" w:hint="eastAsia"/>
          <w:sz w:val="32"/>
          <w:szCs w:val="32"/>
        </w:rPr>
        <w:t>附件：1.图书（绘本）目录一览表</w:t>
      </w:r>
    </w:p>
    <w:p w:rsidR="009C71A2" w:rsidRDefault="009C71A2" w:rsidP="0066155F">
      <w:pPr>
        <w:spacing w:line="560" w:lineRule="exact"/>
        <w:ind w:firstLineChars="300" w:firstLine="960"/>
        <w:rPr>
          <w:rFonts w:ascii="仿宋_GB2312" w:eastAsia="仿宋_GB2312"/>
          <w:sz w:val="32"/>
          <w:szCs w:val="32"/>
        </w:rPr>
      </w:pPr>
      <w:r w:rsidRPr="006B3936">
        <w:rPr>
          <w:rFonts w:ascii="仿宋_GB2312" w:eastAsia="仿宋_GB2312" w:hint="eastAsia"/>
          <w:sz w:val="32"/>
          <w:szCs w:val="32"/>
        </w:rPr>
        <w:t>2.智慧阅读工具介绍</w:t>
      </w:r>
    </w:p>
    <w:p w:rsidR="009C71A2" w:rsidRPr="006B3936" w:rsidRDefault="009C71A2" w:rsidP="00D90F17">
      <w:pPr>
        <w:spacing w:line="560" w:lineRule="exact"/>
        <w:ind w:firstLineChars="1850" w:firstLine="5920"/>
        <w:rPr>
          <w:rFonts w:ascii="仿宋_GB2312" w:eastAsia="仿宋_GB2312"/>
          <w:sz w:val="32"/>
          <w:szCs w:val="32"/>
        </w:rPr>
      </w:pPr>
      <w:bookmarkStart w:id="0" w:name="_GoBack"/>
      <w:bookmarkEnd w:id="0"/>
      <w:r w:rsidRPr="006B3936">
        <w:rPr>
          <w:rFonts w:ascii="仿宋_GB2312" w:eastAsia="仿宋_GB2312" w:hint="eastAsia"/>
          <w:sz w:val="32"/>
          <w:szCs w:val="32"/>
        </w:rPr>
        <w:t>广东教育学会</w:t>
      </w:r>
    </w:p>
    <w:p w:rsidR="00F755BD" w:rsidRDefault="009C71A2" w:rsidP="00001897">
      <w:pPr>
        <w:spacing w:line="560" w:lineRule="exact"/>
        <w:ind w:firstLineChars="1800" w:firstLine="5760"/>
        <w:rPr>
          <w:rFonts w:ascii="仿宋_GB2312" w:eastAsia="仿宋_GB2312"/>
          <w:sz w:val="32"/>
          <w:szCs w:val="32"/>
        </w:rPr>
      </w:pPr>
      <w:r w:rsidRPr="006B3936">
        <w:rPr>
          <w:rFonts w:ascii="仿宋_GB2312" w:eastAsia="仿宋_GB2312" w:hint="eastAsia"/>
          <w:sz w:val="32"/>
          <w:szCs w:val="32"/>
        </w:rPr>
        <w:t>2020年8月</w:t>
      </w:r>
      <w:r w:rsidR="00B42E30">
        <w:rPr>
          <w:rFonts w:ascii="仿宋_GB2312" w:eastAsia="仿宋_GB2312" w:hint="eastAsia"/>
          <w:sz w:val="32"/>
          <w:szCs w:val="32"/>
        </w:rPr>
        <w:t>11</w:t>
      </w:r>
      <w:r w:rsidRPr="006B3936">
        <w:rPr>
          <w:rFonts w:ascii="仿宋_GB2312" w:eastAsia="仿宋_GB2312" w:hint="eastAsia"/>
          <w:sz w:val="32"/>
          <w:szCs w:val="32"/>
        </w:rPr>
        <w:t>日</w:t>
      </w:r>
      <w:r w:rsidR="00F755BD">
        <w:rPr>
          <w:rFonts w:ascii="仿宋_GB2312" w:eastAsia="仿宋_GB2312"/>
          <w:sz w:val="32"/>
          <w:szCs w:val="32"/>
        </w:rPr>
        <w:br w:type="page"/>
      </w:r>
    </w:p>
    <w:p w:rsidR="00F755BD" w:rsidRPr="00F755BD" w:rsidRDefault="00F755BD" w:rsidP="00F755BD">
      <w:pPr>
        <w:spacing w:line="560" w:lineRule="exact"/>
        <w:jc w:val="left"/>
        <w:rPr>
          <w:rFonts w:ascii="仿宋_GB2312" w:eastAsia="仿宋_GB2312"/>
          <w:sz w:val="32"/>
          <w:szCs w:val="32"/>
        </w:rPr>
      </w:pPr>
      <w:r w:rsidRPr="00F755BD">
        <w:rPr>
          <w:rFonts w:ascii="仿宋_GB2312" w:eastAsia="仿宋_GB2312" w:hAnsi="仿宋_GB2312" w:cs="仿宋_GB2312" w:hint="eastAsia"/>
          <w:sz w:val="32"/>
          <w:szCs w:val="32"/>
        </w:rPr>
        <w:lastRenderedPageBreak/>
        <w:t>附件1：</w:t>
      </w:r>
    </w:p>
    <w:p w:rsidR="00F755BD" w:rsidRPr="00F755BD" w:rsidRDefault="00F755BD" w:rsidP="00F755BD">
      <w:pPr>
        <w:widowControl/>
        <w:ind w:firstLine="803"/>
        <w:jc w:val="left"/>
        <w:rPr>
          <w:rFonts w:ascii="仿宋_GB2312" w:eastAsia="仿宋_GB2312"/>
          <w:b/>
          <w:bCs/>
          <w:sz w:val="32"/>
          <w:szCs w:val="32"/>
        </w:rPr>
      </w:pPr>
    </w:p>
    <w:p w:rsidR="00F755BD" w:rsidRPr="00F755BD" w:rsidRDefault="00F755BD" w:rsidP="00F755BD">
      <w:pPr>
        <w:widowControl/>
        <w:spacing w:after="240"/>
        <w:jc w:val="center"/>
        <w:rPr>
          <w:rFonts w:ascii="方正小标宋简体" w:eastAsia="方正小标宋简体"/>
          <w:b/>
          <w:sz w:val="36"/>
          <w:szCs w:val="36"/>
        </w:rPr>
      </w:pPr>
      <w:r w:rsidRPr="00F755BD">
        <w:rPr>
          <w:rFonts w:ascii="方正小标宋简体" w:eastAsia="方正小标宋简体" w:hint="eastAsia"/>
          <w:b/>
          <w:sz w:val="36"/>
          <w:szCs w:val="36"/>
        </w:rPr>
        <w:t>图书（绘本）目录一览表</w:t>
      </w:r>
    </w:p>
    <w:tbl>
      <w:tblPr>
        <w:tblpPr w:leftFromText="180" w:rightFromText="180" w:vertAnchor="text" w:horzAnchor="page" w:tblpX="1942" w:tblpY="9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4624"/>
        <w:gridCol w:w="2058"/>
      </w:tblGrid>
      <w:tr w:rsidR="00F755BD" w:rsidRPr="00F755BD" w:rsidTr="00F755BD">
        <w:trPr>
          <w:trHeight w:val="736"/>
        </w:trPr>
        <w:tc>
          <w:tcPr>
            <w:tcW w:w="877"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序号</w:t>
            </w:r>
          </w:p>
        </w:tc>
        <w:tc>
          <w:tcPr>
            <w:tcW w:w="4624"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图　书　名  称</w:t>
            </w:r>
          </w:p>
        </w:tc>
        <w:tc>
          <w:tcPr>
            <w:tcW w:w="2058"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每套册数</w:t>
            </w:r>
          </w:p>
        </w:tc>
      </w:tr>
      <w:tr w:rsidR="00F755BD" w:rsidRPr="00F755BD" w:rsidTr="00F755BD">
        <w:trPr>
          <w:trHeight w:val="736"/>
        </w:trPr>
        <w:tc>
          <w:tcPr>
            <w:tcW w:w="877"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1</w:t>
            </w:r>
          </w:p>
        </w:tc>
        <w:tc>
          <w:tcPr>
            <w:tcW w:w="4624"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rsidP="00F755BD">
            <w:pPr>
              <w:widowControl/>
              <w:ind w:leftChars="-12" w:left="4" w:hangingChars="9" w:hanging="29"/>
              <w:jc w:val="center"/>
              <w:rPr>
                <w:rFonts w:ascii="仿宋_GB2312" w:eastAsia="仿宋_GB2312" w:cs="Times New Roman"/>
                <w:sz w:val="32"/>
                <w:szCs w:val="32"/>
              </w:rPr>
            </w:pPr>
            <w:r w:rsidRPr="00F755BD">
              <w:rPr>
                <w:rFonts w:ascii="仿宋_GB2312" w:eastAsia="仿宋_GB2312" w:hint="eastAsia"/>
                <w:sz w:val="32"/>
                <w:szCs w:val="32"/>
              </w:rPr>
              <w:t>《新型冠状病毒肺炎科普绘本》</w:t>
            </w:r>
          </w:p>
        </w:tc>
        <w:tc>
          <w:tcPr>
            <w:tcW w:w="2058"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rPr>
                <w:rFonts w:ascii="仿宋_GB2312" w:eastAsia="仿宋_GB2312" w:cs="Times New Roman"/>
                <w:sz w:val="32"/>
                <w:szCs w:val="32"/>
              </w:rPr>
            </w:pPr>
            <w:r w:rsidRPr="00F755BD">
              <w:rPr>
                <w:rFonts w:ascii="仿宋_GB2312" w:eastAsia="仿宋_GB2312" w:hint="eastAsia"/>
                <w:sz w:val="32"/>
                <w:szCs w:val="32"/>
              </w:rPr>
              <w:t>1</w:t>
            </w:r>
          </w:p>
        </w:tc>
      </w:tr>
      <w:tr w:rsidR="00F755BD" w:rsidRPr="00F755BD" w:rsidTr="00F755BD">
        <w:trPr>
          <w:trHeight w:val="736"/>
        </w:trPr>
        <w:tc>
          <w:tcPr>
            <w:tcW w:w="877"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2</w:t>
            </w:r>
          </w:p>
        </w:tc>
        <w:tc>
          <w:tcPr>
            <w:tcW w:w="4624"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《快乐读书吧》</w:t>
            </w:r>
          </w:p>
        </w:tc>
        <w:tc>
          <w:tcPr>
            <w:tcW w:w="2058"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rPr>
                <w:rFonts w:ascii="仿宋_GB2312" w:eastAsia="仿宋_GB2312" w:cs="Times New Roman"/>
                <w:sz w:val="32"/>
                <w:szCs w:val="32"/>
              </w:rPr>
            </w:pPr>
            <w:r w:rsidRPr="00F755BD">
              <w:rPr>
                <w:rFonts w:ascii="仿宋_GB2312" w:eastAsia="仿宋_GB2312" w:hint="eastAsia"/>
                <w:sz w:val="32"/>
                <w:szCs w:val="32"/>
              </w:rPr>
              <w:t>8</w:t>
            </w:r>
          </w:p>
        </w:tc>
      </w:tr>
      <w:tr w:rsidR="00F755BD" w:rsidRPr="00F755BD" w:rsidTr="00F755BD">
        <w:trPr>
          <w:trHeight w:val="736"/>
        </w:trPr>
        <w:tc>
          <w:tcPr>
            <w:tcW w:w="877"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3</w:t>
            </w:r>
          </w:p>
        </w:tc>
        <w:tc>
          <w:tcPr>
            <w:tcW w:w="4624"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《大语文》</w:t>
            </w:r>
          </w:p>
        </w:tc>
        <w:tc>
          <w:tcPr>
            <w:tcW w:w="2058"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rPr>
                <w:rFonts w:ascii="仿宋_GB2312" w:eastAsia="仿宋_GB2312" w:hAnsi="Times New Roman" w:cs="宋体"/>
                <w:sz w:val="32"/>
                <w:szCs w:val="32"/>
              </w:rPr>
            </w:pPr>
            <w:r w:rsidRPr="00F755BD">
              <w:rPr>
                <w:rFonts w:ascii="仿宋_GB2312" w:eastAsia="仿宋_GB2312" w:hAnsi="Times New Roman" w:cs="宋体" w:hint="eastAsia"/>
                <w:sz w:val="32"/>
                <w:szCs w:val="32"/>
              </w:rPr>
              <w:t>10</w:t>
            </w:r>
          </w:p>
        </w:tc>
      </w:tr>
      <w:tr w:rsidR="00F755BD" w:rsidRPr="00F755BD" w:rsidTr="00F755BD">
        <w:trPr>
          <w:trHeight w:val="736"/>
        </w:trPr>
        <w:tc>
          <w:tcPr>
            <w:tcW w:w="877"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4</w:t>
            </w:r>
          </w:p>
        </w:tc>
        <w:tc>
          <w:tcPr>
            <w:tcW w:w="4624"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《素养阅读》</w:t>
            </w:r>
          </w:p>
        </w:tc>
        <w:tc>
          <w:tcPr>
            <w:tcW w:w="2058"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rPr>
                <w:rFonts w:ascii="仿宋_GB2312" w:eastAsia="仿宋_GB2312" w:cs="Times New Roman"/>
                <w:sz w:val="32"/>
                <w:szCs w:val="32"/>
              </w:rPr>
            </w:pPr>
            <w:r w:rsidRPr="00F755BD">
              <w:rPr>
                <w:rFonts w:ascii="仿宋_GB2312" w:eastAsia="仿宋_GB2312" w:hint="eastAsia"/>
                <w:sz w:val="32"/>
                <w:szCs w:val="32"/>
              </w:rPr>
              <w:t>10</w:t>
            </w:r>
          </w:p>
        </w:tc>
      </w:tr>
      <w:tr w:rsidR="00F755BD" w:rsidRPr="00F755BD" w:rsidTr="00F755BD">
        <w:trPr>
          <w:trHeight w:val="736"/>
        </w:trPr>
        <w:tc>
          <w:tcPr>
            <w:tcW w:w="877"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5</w:t>
            </w:r>
          </w:p>
        </w:tc>
        <w:tc>
          <w:tcPr>
            <w:tcW w:w="4624"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宋体"/>
                <w:sz w:val="32"/>
                <w:szCs w:val="32"/>
              </w:rPr>
            </w:pPr>
            <w:r w:rsidRPr="00F755BD">
              <w:rPr>
                <w:rFonts w:ascii="仿宋_GB2312" w:eastAsia="仿宋_GB2312" w:cs="宋体" w:hint="eastAsia"/>
                <w:sz w:val="32"/>
                <w:szCs w:val="32"/>
              </w:rPr>
              <w:t>《超时空大冒险》</w:t>
            </w:r>
          </w:p>
        </w:tc>
        <w:tc>
          <w:tcPr>
            <w:tcW w:w="2058"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rPr>
                <w:rFonts w:ascii="仿宋_GB2312" w:eastAsia="仿宋_GB2312" w:cs="宋体"/>
                <w:sz w:val="32"/>
                <w:szCs w:val="32"/>
              </w:rPr>
            </w:pPr>
            <w:r w:rsidRPr="00F755BD">
              <w:rPr>
                <w:rFonts w:ascii="仿宋_GB2312" w:eastAsia="仿宋_GB2312" w:cs="宋体" w:hint="eastAsia"/>
                <w:sz w:val="32"/>
                <w:szCs w:val="32"/>
              </w:rPr>
              <w:t>10</w:t>
            </w:r>
          </w:p>
        </w:tc>
      </w:tr>
      <w:tr w:rsidR="00F755BD" w:rsidRPr="00F755BD" w:rsidTr="00F755BD">
        <w:trPr>
          <w:trHeight w:val="736"/>
        </w:trPr>
        <w:tc>
          <w:tcPr>
            <w:tcW w:w="877"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6</w:t>
            </w:r>
          </w:p>
        </w:tc>
        <w:tc>
          <w:tcPr>
            <w:tcW w:w="4624"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hAnsi="Times New Roman" w:cs="宋体"/>
                <w:sz w:val="32"/>
                <w:szCs w:val="32"/>
              </w:rPr>
            </w:pPr>
            <w:r w:rsidRPr="00F755BD">
              <w:rPr>
                <w:rFonts w:ascii="仿宋_GB2312" w:eastAsia="仿宋_GB2312" w:cs="宋体" w:hint="eastAsia"/>
                <w:sz w:val="32"/>
                <w:szCs w:val="32"/>
              </w:rPr>
              <w:t>《初中生语文新课标必读》</w:t>
            </w:r>
          </w:p>
        </w:tc>
        <w:tc>
          <w:tcPr>
            <w:tcW w:w="2058"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rPr>
                <w:rFonts w:ascii="仿宋_GB2312" w:eastAsia="仿宋_GB2312" w:hAnsi="Times New Roman" w:cs="宋体"/>
                <w:sz w:val="32"/>
                <w:szCs w:val="32"/>
              </w:rPr>
            </w:pPr>
            <w:r w:rsidRPr="00F755BD">
              <w:rPr>
                <w:rFonts w:ascii="仿宋_GB2312" w:eastAsia="仿宋_GB2312" w:cs="宋体" w:hint="eastAsia"/>
                <w:sz w:val="32"/>
                <w:szCs w:val="32"/>
              </w:rPr>
              <w:t>17</w:t>
            </w:r>
          </w:p>
        </w:tc>
      </w:tr>
      <w:tr w:rsidR="00F755BD" w:rsidRPr="00F755BD" w:rsidTr="00F755BD">
        <w:trPr>
          <w:trHeight w:val="736"/>
        </w:trPr>
        <w:tc>
          <w:tcPr>
            <w:tcW w:w="877"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7</w:t>
            </w:r>
          </w:p>
        </w:tc>
        <w:tc>
          <w:tcPr>
            <w:tcW w:w="4624"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hAnsi="Times New Roman" w:cs="宋体"/>
                <w:sz w:val="32"/>
                <w:szCs w:val="32"/>
              </w:rPr>
            </w:pPr>
            <w:r w:rsidRPr="00F755BD">
              <w:rPr>
                <w:rFonts w:ascii="仿宋_GB2312" w:eastAsia="仿宋_GB2312" w:hint="eastAsia"/>
                <w:sz w:val="32"/>
                <w:szCs w:val="32"/>
              </w:rPr>
              <w:t>《决胜中考》</w:t>
            </w:r>
          </w:p>
        </w:tc>
        <w:tc>
          <w:tcPr>
            <w:tcW w:w="2058"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rPr>
                <w:rFonts w:ascii="仿宋_GB2312" w:eastAsia="仿宋_GB2312" w:hAnsi="Times New Roman" w:cs="宋体"/>
                <w:sz w:val="32"/>
                <w:szCs w:val="32"/>
              </w:rPr>
            </w:pPr>
            <w:r w:rsidRPr="00F755BD">
              <w:rPr>
                <w:rFonts w:ascii="仿宋_GB2312" w:eastAsia="仿宋_GB2312" w:cs="宋体" w:hint="eastAsia"/>
                <w:sz w:val="32"/>
                <w:szCs w:val="32"/>
              </w:rPr>
              <w:t>4</w:t>
            </w:r>
          </w:p>
        </w:tc>
      </w:tr>
      <w:tr w:rsidR="00F755BD" w:rsidRPr="00F755BD" w:rsidTr="00F755BD">
        <w:trPr>
          <w:trHeight w:val="736"/>
        </w:trPr>
        <w:tc>
          <w:tcPr>
            <w:tcW w:w="877"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8</w:t>
            </w:r>
          </w:p>
        </w:tc>
        <w:tc>
          <w:tcPr>
            <w:tcW w:w="4624"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hAnsi="Times New Roman" w:cs="宋体"/>
                <w:sz w:val="32"/>
                <w:szCs w:val="32"/>
              </w:rPr>
            </w:pPr>
            <w:r w:rsidRPr="00F755BD">
              <w:rPr>
                <w:rFonts w:ascii="仿宋_GB2312" w:eastAsia="仿宋_GB2312" w:hint="eastAsia"/>
                <w:sz w:val="32"/>
                <w:szCs w:val="32"/>
              </w:rPr>
              <w:t>《儿童智慧课堂总动员》</w:t>
            </w:r>
          </w:p>
        </w:tc>
        <w:tc>
          <w:tcPr>
            <w:tcW w:w="2058"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rPr>
                <w:rFonts w:ascii="仿宋_GB2312" w:eastAsia="仿宋_GB2312" w:hAnsi="Times New Roman" w:cs="宋体"/>
                <w:sz w:val="32"/>
                <w:szCs w:val="32"/>
              </w:rPr>
            </w:pPr>
            <w:r w:rsidRPr="00F755BD">
              <w:rPr>
                <w:rFonts w:ascii="仿宋_GB2312" w:eastAsia="仿宋_GB2312" w:hint="eastAsia"/>
                <w:sz w:val="32"/>
                <w:szCs w:val="32"/>
              </w:rPr>
              <w:t>12</w:t>
            </w:r>
          </w:p>
        </w:tc>
      </w:tr>
      <w:tr w:rsidR="00F755BD" w:rsidRPr="00F755BD" w:rsidTr="00F755BD">
        <w:trPr>
          <w:trHeight w:val="736"/>
        </w:trPr>
        <w:tc>
          <w:tcPr>
            <w:tcW w:w="877"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cs="Times New Roman"/>
                <w:sz w:val="32"/>
                <w:szCs w:val="32"/>
              </w:rPr>
            </w:pPr>
            <w:r w:rsidRPr="00F755BD">
              <w:rPr>
                <w:rFonts w:ascii="仿宋_GB2312" w:eastAsia="仿宋_GB2312" w:hint="eastAsia"/>
                <w:sz w:val="32"/>
                <w:szCs w:val="32"/>
              </w:rPr>
              <w:t>9</w:t>
            </w:r>
          </w:p>
        </w:tc>
        <w:tc>
          <w:tcPr>
            <w:tcW w:w="4624"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jc w:val="center"/>
              <w:rPr>
                <w:rFonts w:ascii="仿宋_GB2312" w:eastAsia="仿宋_GB2312" w:hAnsi="Times New Roman" w:cs="宋体"/>
                <w:sz w:val="32"/>
                <w:szCs w:val="32"/>
              </w:rPr>
            </w:pPr>
            <w:r w:rsidRPr="00F755BD">
              <w:rPr>
                <w:rFonts w:ascii="仿宋_GB2312" w:eastAsia="仿宋_GB2312" w:hint="eastAsia"/>
                <w:sz w:val="32"/>
                <w:szCs w:val="32"/>
              </w:rPr>
              <w:t>《儿童情商品格启蒙绘本》</w:t>
            </w:r>
          </w:p>
        </w:tc>
        <w:tc>
          <w:tcPr>
            <w:tcW w:w="2058" w:type="dxa"/>
            <w:tcBorders>
              <w:top w:val="single" w:sz="4" w:space="0" w:color="auto"/>
              <w:left w:val="single" w:sz="4" w:space="0" w:color="auto"/>
              <w:bottom w:val="single" w:sz="4" w:space="0" w:color="auto"/>
              <w:right w:val="single" w:sz="4" w:space="0" w:color="auto"/>
            </w:tcBorders>
            <w:vAlign w:val="center"/>
            <w:hideMark/>
          </w:tcPr>
          <w:p w:rsidR="00F755BD" w:rsidRPr="00F755BD" w:rsidRDefault="00F755BD">
            <w:pPr>
              <w:widowControl/>
              <w:rPr>
                <w:rFonts w:ascii="仿宋_GB2312" w:eastAsia="仿宋_GB2312" w:hAnsi="Times New Roman" w:cs="宋体"/>
                <w:sz w:val="32"/>
                <w:szCs w:val="32"/>
              </w:rPr>
            </w:pPr>
            <w:r w:rsidRPr="00F755BD">
              <w:rPr>
                <w:rFonts w:ascii="仿宋_GB2312" w:eastAsia="仿宋_GB2312" w:hint="eastAsia"/>
                <w:sz w:val="32"/>
                <w:szCs w:val="32"/>
              </w:rPr>
              <w:t>10</w:t>
            </w:r>
          </w:p>
        </w:tc>
      </w:tr>
    </w:tbl>
    <w:p w:rsidR="00F755BD" w:rsidRPr="00F755BD" w:rsidRDefault="00F755BD" w:rsidP="00F755BD">
      <w:pPr>
        <w:spacing w:line="360" w:lineRule="auto"/>
        <w:ind w:firstLine="640"/>
        <w:rPr>
          <w:rFonts w:ascii="仿宋_GB2312" w:eastAsia="仿宋_GB2312" w:hAnsi="Calibri"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ind w:firstLine="640"/>
        <w:rPr>
          <w:rFonts w:ascii="仿宋_GB2312" w:eastAsia="仿宋_GB2312" w:cs="仿宋_GB2312"/>
          <w:sz w:val="32"/>
          <w:szCs w:val="32"/>
        </w:rPr>
      </w:pPr>
    </w:p>
    <w:p w:rsidR="00F755BD" w:rsidRPr="00F755BD" w:rsidRDefault="00F755BD" w:rsidP="00F755BD">
      <w:pPr>
        <w:spacing w:line="560" w:lineRule="exact"/>
        <w:jc w:val="left"/>
        <w:rPr>
          <w:rFonts w:ascii="仿宋_GB2312" w:eastAsia="仿宋_GB2312" w:cs="Times New Roman"/>
          <w:sz w:val="32"/>
          <w:szCs w:val="32"/>
        </w:rPr>
      </w:pPr>
      <w:r w:rsidRPr="00F755BD">
        <w:rPr>
          <w:rFonts w:ascii="仿宋_GB2312" w:eastAsia="仿宋_GB2312" w:cs="仿宋_GB2312" w:hint="eastAsia"/>
          <w:kern w:val="0"/>
          <w:sz w:val="32"/>
          <w:szCs w:val="32"/>
        </w:rPr>
        <w:br w:type="page"/>
      </w:r>
      <w:r w:rsidRPr="00F755BD">
        <w:rPr>
          <w:rFonts w:ascii="仿宋_GB2312" w:eastAsia="仿宋_GB2312" w:hAnsi="仿宋_GB2312" w:cs="仿宋_GB2312" w:hint="eastAsia"/>
          <w:sz w:val="32"/>
          <w:szCs w:val="32"/>
        </w:rPr>
        <w:lastRenderedPageBreak/>
        <w:t>附件2：</w:t>
      </w:r>
    </w:p>
    <w:p w:rsidR="00F755BD" w:rsidRPr="00F755BD" w:rsidRDefault="00F755BD" w:rsidP="00F755BD">
      <w:pPr>
        <w:jc w:val="center"/>
        <w:rPr>
          <w:rFonts w:ascii="方正小标宋简体" w:eastAsia="方正小标宋简体" w:hAnsi="Arial" w:cs="Arial"/>
          <w:b/>
          <w:bCs/>
          <w:color w:val="000000"/>
          <w:sz w:val="32"/>
          <w:szCs w:val="32"/>
        </w:rPr>
      </w:pPr>
      <w:r w:rsidRPr="00F755BD">
        <w:rPr>
          <w:rFonts w:ascii="方正小标宋简体" w:eastAsia="方正小标宋简体" w:hint="eastAsia"/>
          <w:b/>
          <w:sz w:val="32"/>
          <w:szCs w:val="32"/>
        </w:rPr>
        <w:t>智慧阅读工具介绍</w:t>
      </w:r>
    </w:p>
    <w:p w:rsidR="00F755BD" w:rsidRPr="00F755BD" w:rsidRDefault="00F755BD" w:rsidP="00F755BD">
      <w:pPr>
        <w:pStyle w:val="a5"/>
        <w:widowControl/>
        <w:spacing w:before="75" w:after="75" w:line="360" w:lineRule="auto"/>
        <w:ind w:firstLine="640"/>
        <w:jc w:val="left"/>
        <w:rPr>
          <w:rFonts w:ascii="仿宋_GB2312" w:hAnsi="Arial" w:cs="Arial"/>
          <w:color w:val="000000"/>
          <w:sz w:val="32"/>
          <w:szCs w:val="32"/>
        </w:rPr>
      </w:pPr>
      <w:r w:rsidRPr="00F755BD">
        <w:rPr>
          <w:rFonts w:ascii="仿宋_GB2312" w:hAnsi="Arial" w:cs="Arial" w:hint="eastAsia"/>
          <w:color w:val="000000"/>
          <w:sz w:val="32"/>
          <w:szCs w:val="32"/>
        </w:rPr>
        <w:t xml:space="preserve"> </w:t>
      </w:r>
    </w:p>
    <w:p w:rsidR="00F755BD" w:rsidRPr="00F755BD" w:rsidRDefault="00F755BD" w:rsidP="00F755BD">
      <w:pPr>
        <w:pStyle w:val="a5"/>
        <w:widowControl/>
        <w:spacing w:before="75" w:after="75" w:line="360" w:lineRule="auto"/>
        <w:ind w:firstLine="640"/>
        <w:jc w:val="left"/>
        <w:rPr>
          <w:rFonts w:ascii="仿宋_GB2312" w:hAnsi="仿宋_GB2312" w:cs="仿宋_GB2312"/>
          <w:sz w:val="32"/>
          <w:szCs w:val="32"/>
        </w:rPr>
      </w:pPr>
      <w:r w:rsidRPr="00F755BD">
        <w:rPr>
          <w:rFonts w:ascii="仿宋_GB2312" w:hAnsi="仿宋_GB2312" w:cs="仿宋_GB2312" w:hint="eastAsia"/>
          <w:sz w:val="32"/>
          <w:szCs w:val="32"/>
        </w:rPr>
        <w:t>智慧阅读工具是推进全民阅读建设书香校园培养阅读习惯和兴趣的首创产品。是迄今为止陪伴孩子阅读的最好玩伴，同时也是开启成功之门的钥匙，是孩子必备的阅读工具。</w:t>
      </w:r>
    </w:p>
    <w:p w:rsidR="00F755BD" w:rsidRPr="00F755BD" w:rsidRDefault="00F755BD" w:rsidP="00F755BD">
      <w:pPr>
        <w:pStyle w:val="a5"/>
        <w:widowControl/>
        <w:spacing w:before="75" w:after="75" w:line="360" w:lineRule="auto"/>
        <w:ind w:firstLine="640"/>
        <w:jc w:val="left"/>
        <w:rPr>
          <w:rFonts w:ascii="仿宋_GB2312" w:hAnsi="仿宋_GB2312" w:cs="仿宋_GB2312"/>
          <w:sz w:val="32"/>
          <w:szCs w:val="32"/>
        </w:rPr>
      </w:pPr>
      <w:r w:rsidRPr="00F755BD">
        <w:rPr>
          <w:rFonts w:ascii="仿宋_GB2312" w:hAnsi="仿宋_GB2312" w:cs="仿宋_GB2312" w:hint="eastAsia"/>
          <w:sz w:val="32"/>
          <w:szCs w:val="32"/>
        </w:rPr>
        <w:t>产品特点：操作简单、携带方便、经久耐用、翻哪读哪、秒速识别、准确无误、受众面广（2-16岁）、会翻书就会读的特点；达到认识生僻字普通话朗读、英语美式标准发音是家长和小朋友的最爱，让孩子从游戏中回归到书本，真正意义上解决了家长不能陪孩子阅读的问题；实现老师希望孩子多阅读的要求，解决校（园）拓展阅读面问题。</w:t>
      </w:r>
    </w:p>
    <w:p w:rsidR="00F755BD" w:rsidRPr="00F755BD" w:rsidRDefault="00F755BD" w:rsidP="00F755BD">
      <w:pPr>
        <w:pStyle w:val="a5"/>
        <w:widowControl/>
        <w:spacing w:before="75" w:after="75" w:line="360" w:lineRule="auto"/>
        <w:ind w:firstLine="640"/>
        <w:jc w:val="left"/>
        <w:rPr>
          <w:rFonts w:ascii="仿宋_GB2312" w:hAnsi="仿宋_GB2312" w:cs="仿宋_GB2312"/>
          <w:sz w:val="32"/>
          <w:szCs w:val="32"/>
        </w:rPr>
      </w:pPr>
      <w:r w:rsidRPr="00F755BD">
        <w:rPr>
          <w:rFonts w:ascii="仿宋_GB2312" w:hAnsi="仿宋_GB2312" w:cs="仿宋_GB2312" w:hint="eastAsia"/>
          <w:sz w:val="32"/>
          <w:szCs w:val="32"/>
        </w:rPr>
        <w:t>目前可阅读</w:t>
      </w:r>
      <w:proofErr w:type="gramStart"/>
      <w:r w:rsidRPr="00F755BD">
        <w:rPr>
          <w:rFonts w:ascii="仿宋_GB2312" w:hAnsi="仿宋_GB2312" w:cs="仿宋_GB2312" w:hint="eastAsia"/>
          <w:sz w:val="32"/>
          <w:szCs w:val="32"/>
        </w:rPr>
        <w:t>主流绘本</w:t>
      </w:r>
      <w:proofErr w:type="gramEnd"/>
      <w:r w:rsidRPr="00F755BD">
        <w:rPr>
          <w:rFonts w:ascii="仿宋_GB2312" w:hAnsi="仿宋_GB2312" w:cs="仿宋_GB2312" w:hint="eastAsia"/>
          <w:sz w:val="32"/>
          <w:szCs w:val="32"/>
        </w:rPr>
        <w:t>40000＋册及小学1-6（语文、英语）教科书，且每天都在上</w:t>
      </w:r>
      <w:proofErr w:type="gramStart"/>
      <w:r w:rsidRPr="00F755BD">
        <w:rPr>
          <w:rFonts w:ascii="仿宋_GB2312" w:hAnsi="仿宋_GB2312" w:cs="仿宋_GB2312" w:hint="eastAsia"/>
          <w:sz w:val="32"/>
          <w:szCs w:val="32"/>
        </w:rPr>
        <w:t>传更多</w:t>
      </w:r>
      <w:proofErr w:type="gramEnd"/>
      <w:r w:rsidRPr="00F755BD">
        <w:rPr>
          <w:rFonts w:ascii="仿宋_GB2312" w:hAnsi="仿宋_GB2312" w:cs="仿宋_GB2312" w:hint="eastAsia"/>
          <w:sz w:val="32"/>
          <w:szCs w:val="32"/>
        </w:rPr>
        <w:t>的可读资源。</w:t>
      </w:r>
    </w:p>
    <w:p w:rsidR="00F755BD" w:rsidRPr="00F755BD" w:rsidRDefault="00F755BD" w:rsidP="00F755BD">
      <w:pPr>
        <w:ind w:firstLineChars="200" w:firstLine="640"/>
        <w:rPr>
          <w:rFonts w:ascii="仿宋_GB2312" w:eastAsia="仿宋_GB2312"/>
          <w:sz w:val="32"/>
          <w:szCs w:val="32"/>
        </w:rPr>
      </w:pPr>
      <w:r w:rsidRPr="00F755BD">
        <w:rPr>
          <w:rFonts w:ascii="仿宋_GB2312" w:eastAsia="仿宋_GB2312" w:hAnsi="仿宋_GB2312" w:cs="仿宋_GB2312" w:hint="eastAsia"/>
          <w:kern w:val="0"/>
          <w:sz w:val="32"/>
          <w:szCs w:val="32"/>
        </w:rPr>
        <w:t>产品实现陪读、肯读、愿读、爱读的全过程让孩子从此爱上阅读</w:t>
      </w:r>
    </w:p>
    <w:sectPr w:rsidR="00F755BD" w:rsidRPr="00F755BD" w:rsidSect="006B3936">
      <w:footerReference w:type="default" r:id="rId8"/>
      <w:pgSz w:w="11906" w:h="16838"/>
      <w:pgMar w:top="2098" w:right="1474" w:bottom="1985" w:left="1588"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EB1" w:rsidRDefault="00EA7EB1" w:rsidP="006B3936">
      <w:r>
        <w:separator/>
      </w:r>
    </w:p>
  </w:endnote>
  <w:endnote w:type="continuationSeparator" w:id="0">
    <w:p w:rsidR="00EA7EB1" w:rsidRDefault="00EA7EB1" w:rsidP="006B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567839"/>
      <w:docPartObj>
        <w:docPartGallery w:val="Page Numbers (Bottom of Page)"/>
        <w:docPartUnique/>
      </w:docPartObj>
    </w:sdtPr>
    <w:sdtEndPr/>
    <w:sdtContent>
      <w:p w:rsidR="006B3936" w:rsidRDefault="006B3936">
        <w:pPr>
          <w:pStyle w:val="a4"/>
          <w:jc w:val="center"/>
        </w:pPr>
        <w:r>
          <w:fldChar w:fldCharType="begin"/>
        </w:r>
        <w:r>
          <w:instrText>PAGE   \* MERGEFORMAT</w:instrText>
        </w:r>
        <w:r>
          <w:fldChar w:fldCharType="separate"/>
        </w:r>
        <w:r w:rsidR="00AA1D41" w:rsidRPr="00AA1D41">
          <w:rPr>
            <w:noProof/>
            <w:lang w:val="zh-CN"/>
          </w:rPr>
          <w:t>2</w:t>
        </w:r>
        <w:r>
          <w:fldChar w:fldCharType="end"/>
        </w:r>
      </w:p>
    </w:sdtContent>
  </w:sdt>
  <w:p w:rsidR="006B3936" w:rsidRDefault="006B39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EB1" w:rsidRDefault="00EA7EB1" w:rsidP="006B3936">
      <w:r>
        <w:separator/>
      </w:r>
    </w:p>
  </w:footnote>
  <w:footnote w:type="continuationSeparator" w:id="0">
    <w:p w:rsidR="00EA7EB1" w:rsidRDefault="00EA7EB1" w:rsidP="006B3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1A2"/>
    <w:rsid w:val="00001897"/>
    <w:rsid w:val="00474152"/>
    <w:rsid w:val="00616742"/>
    <w:rsid w:val="0066155F"/>
    <w:rsid w:val="006B3936"/>
    <w:rsid w:val="007611FC"/>
    <w:rsid w:val="008D7BE9"/>
    <w:rsid w:val="009B097F"/>
    <w:rsid w:val="009C71A2"/>
    <w:rsid w:val="00AA1D41"/>
    <w:rsid w:val="00B42E30"/>
    <w:rsid w:val="00D326E8"/>
    <w:rsid w:val="00D90F17"/>
    <w:rsid w:val="00EA7EB1"/>
    <w:rsid w:val="00ED2796"/>
    <w:rsid w:val="00F755BD"/>
    <w:rsid w:val="00FA2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3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3936"/>
    <w:rPr>
      <w:sz w:val="18"/>
      <w:szCs w:val="18"/>
    </w:rPr>
  </w:style>
  <w:style w:type="paragraph" w:styleId="a4">
    <w:name w:val="footer"/>
    <w:basedOn w:val="a"/>
    <w:link w:val="Char0"/>
    <w:uiPriority w:val="99"/>
    <w:unhideWhenUsed/>
    <w:rsid w:val="006B3936"/>
    <w:pPr>
      <w:tabs>
        <w:tab w:val="center" w:pos="4153"/>
        <w:tab w:val="right" w:pos="8306"/>
      </w:tabs>
      <w:snapToGrid w:val="0"/>
      <w:jc w:val="left"/>
    </w:pPr>
    <w:rPr>
      <w:sz w:val="18"/>
      <w:szCs w:val="18"/>
    </w:rPr>
  </w:style>
  <w:style w:type="character" w:customStyle="1" w:styleId="Char0">
    <w:name w:val="页脚 Char"/>
    <w:basedOn w:val="a0"/>
    <w:link w:val="a4"/>
    <w:uiPriority w:val="99"/>
    <w:rsid w:val="006B3936"/>
    <w:rPr>
      <w:sz w:val="18"/>
      <w:szCs w:val="18"/>
    </w:rPr>
  </w:style>
  <w:style w:type="paragraph" w:styleId="a5">
    <w:name w:val="Normal (Web)"/>
    <w:basedOn w:val="a"/>
    <w:semiHidden/>
    <w:unhideWhenUsed/>
    <w:rsid w:val="00F755BD"/>
    <w:pPr>
      <w:ind w:firstLineChars="200" w:firstLine="200"/>
    </w:pPr>
    <w:rPr>
      <w:rFonts w:ascii="Calibri" w:eastAsia="仿宋_GB2312" w:hAnsi="Calibri" w:cs="Times New Roman"/>
      <w:sz w:val="24"/>
      <w:szCs w:val="24"/>
    </w:rPr>
  </w:style>
  <w:style w:type="paragraph" w:styleId="a6">
    <w:name w:val="List Paragraph"/>
    <w:basedOn w:val="a"/>
    <w:uiPriority w:val="34"/>
    <w:qFormat/>
    <w:rsid w:val="0000189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39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3936"/>
    <w:rPr>
      <w:sz w:val="18"/>
      <w:szCs w:val="18"/>
    </w:rPr>
  </w:style>
  <w:style w:type="paragraph" w:styleId="a4">
    <w:name w:val="footer"/>
    <w:basedOn w:val="a"/>
    <w:link w:val="Char0"/>
    <w:uiPriority w:val="99"/>
    <w:unhideWhenUsed/>
    <w:rsid w:val="006B3936"/>
    <w:pPr>
      <w:tabs>
        <w:tab w:val="center" w:pos="4153"/>
        <w:tab w:val="right" w:pos="8306"/>
      </w:tabs>
      <w:snapToGrid w:val="0"/>
      <w:jc w:val="left"/>
    </w:pPr>
    <w:rPr>
      <w:sz w:val="18"/>
      <w:szCs w:val="18"/>
    </w:rPr>
  </w:style>
  <w:style w:type="character" w:customStyle="1" w:styleId="Char0">
    <w:name w:val="页脚 Char"/>
    <w:basedOn w:val="a0"/>
    <w:link w:val="a4"/>
    <w:uiPriority w:val="99"/>
    <w:rsid w:val="006B3936"/>
    <w:rPr>
      <w:sz w:val="18"/>
      <w:szCs w:val="18"/>
    </w:rPr>
  </w:style>
  <w:style w:type="paragraph" w:styleId="a5">
    <w:name w:val="Normal (Web)"/>
    <w:basedOn w:val="a"/>
    <w:semiHidden/>
    <w:unhideWhenUsed/>
    <w:rsid w:val="00F755BD"/>
    <w:pPr>
      <w:ind w:firstLineChars="200" w:firstLine="200"/>
    </w:pPr>
    <w:rPr>
      <w:rFonts w:ascii="Calibri" w:eastAsia="仿宋_GB2312" w:hAnsi="Calibri" w:cs="Times New Roman"/>
      <w:sz w:val="24"/>
      <w:szCs w:val="24"/>
    </w:rPr>
  </w:style>
  <w:style w:type="paragraph" w:styleId="a6">
    <w:name w:val="List Paragraph"/>
    <w:basedOn w:val="a"/>
    <w:uiPriority w:val="34"/>
    <w:qFormat/>
    <w:rsid w:val="0000189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72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B3713-C045-4F36-AAD6-A8AC5E5B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199</Words>
  <Characters>1137</Characters>
  <Application>Microsoft Office Word</Application>
  <DocSecurity>0</DocSecurity>
  <Lines>9</Lines>
  <Paragraphs>2</Paragraphs>
  <ScaleCrop>false</ScaleCrop>
  <Company>Sky123.Org</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10</cp:revision>
  <dcterms:created xsi:type="dcterms:W3CDTF">2020-08-11T04:22:00Z</dcterms:created>
  <dcterms:modified xsi:type="dcterms:W3CDTF">2020-08-12T01:55:00Z</dcterms:modified>
</cp:coreProperties>
</file>