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6E" w:rsidRDefault="00495B6E">
      <w:pPr>
        <w:widowControl/>
        <w:spacing w:line="500" w:lineRule="exact"/>
        <w:jc w:val="left"/>
        <w:rPr>
          <w:rFonts w:ascii="仿宋_GB2312" w:eastAsia="仿宋_GB2312" w:hAnsi="宋体" w:cs="Times New Roman"/>
          <w:sz w:val="32"/>
          <w:szCs w:val="32"/>
        </w:rPr>
      </w:pPr>
      <w:bookmarkStart w:id="0" w:name="_GoBack"/>
      <w:bookmarkEnd w:id="0"/>
    </w:p>
    <w:p w:rsidR="00495B6E" w:rsidRDefault="00EE39E1">
      <w:pPr>
        <w:jc w:val="center"/>
        <w:rPr>
          <w:rFonts w:ascii="仿宋_GB2312" w:eastAsia="仿宋_GB2312" w:hAnsi="宋体" w:cs="Times New Roman"/>
          <w:b/>
          <w:bCs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-501015</wp:posOffset>
                </wp:positionV>
                <wp:extent cx="2562225" cy="361950"/>
                <wp:effectExtent l="4445" t="4445" r="508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95B6E" w:rsidRDefault="00EE39E1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-39.45pt;width:201.7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">
                <v:textbox>
                  <w:txbxContent>
                    <w:p w:rsidR="00495B6E" w:rsidRDefault="00EE39E1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宋体" w:hint="eastAsia"/>
                        </w:rPr>
                        <w:t>编号（由学会填写）：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1028700" cy="495300"/>
                <wp:effectExtent l="0" t="0" r="0" b="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5B6E" w:rsidRDefault="00EE39E1">
                            <w:pPr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宋体" w:hint="eastAsia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cs="宋体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cs="宋体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position:absolute;left:0;text-align:left;margin-left:-54pt;margin-top:-31.2pt;width:81pt;height:3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" filled="f" stroked="f">
                <v:textbox>
                  <w:txbxContent>
                    <w:p w:rsidR="00495B6E" w:rsidRDefault="00EE39E1">
                      <w:pPr>
                        <w:rPr>
                          <w:rFonts w:cs="Times New Roman"/>
                          <w:sz w:val="24"/>
                        </w:rPr>
                      </w:pPr>
                      <w:r>
                        <w:rPr>
                          <w:rFonts w:cs="宋体" w:hint="eastAsia"/>
                          <w:sz w:val="24"/>
                        </w:rPr>
                        <w:t>附件</w:t>
                      </w:r>
                      <w:r>
                        <w:rPr>
                          <w:rFonts w:cs="宋体" w:hint="eastAsia"/>
                          <w:sz w:val="24"/>
                        </w:rPr>
                        <w:t>1</w:t>
                      </w:r>
                      <w:r>
                        <w:rPr>
                          <w:rFonts w:cs="宋体"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“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南粤校长之声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”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活动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论文申报表</w:t>
      </w:r>
    </w:p>
    <w:p w:rsidR="00495B6E" w:rsidRDefault="00EE39E1">
      <w:pPr>
        <w:jc w:val="center"/>
        <w:rPr>
          <w:rFonts w:ascii="仿宋_GB2312" w:eastAsia="仿宋_GB2312" w:cs="Times New Roman"/>
          <w:b/>
          <w:bCs/>
          <w:sz w:val="24"/>
        </w:rPr>
      </w:pPr>
      <w:r>
        <w:rPr>
          <w:rFonts w:ascii="仿宋_GB2312" w:eastAsia="仿宋_GB2312" w:cs="仿宋_GB2312" w:hint="eastAsia"/>
          <w:sz w:val="24"/>
        </w:rPr>
        <w:t>（以下内容必须全部填满，打印或用正楷填写，以免造成识别错误）</w:t>
      </w:r>
    </w:p>
    <w:tbl>
      <w:tblPr>
        <w:tblW w:w="90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15"/>
        <w:gridCol w:w="277"/>
        <w:gridCol w:w="923"/>
        <w:gridCol w:w="700"/>
        <w:gridCol w:w="590"/>
        <w:gridCol w:w="1194"/>
        <w:gridCol w:w="280"/>
        <w:gridCol w:w="660"/>
        <w:gridCol w:w="177"/>
        <w:gridCol w:w="994"/>
        <w:gridCol w:w="53"/>
        <w:gridCol w:w="694"/>
        <w:gridCol w:w="334"/>
        <w:gridCol w:w="950"/>
      </w:tblGrid>
      <w:tr w:rsidR="00495B6E">
        <w:trPr>
          <w:trHeight w:val="1177"/>
        </w:trPr>
        <w:tc>
          <w:tcPr>
            <w:tcW w:w="699" w:type="dxa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作者姓名</w:t>
            </w:r>
          </w:p>
        </w:tc>
        <w:tc>
          <w:tcPr>
            <w:tcW w:w="1715" w:type="dxa"/>
            <w:gridSpan w:val="3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700" w:type="dxa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性别</w:t>
            </w:r>
          </w:p>
        </w:tc>
        <w:tc>
          <w:tcPr>
            <w:tcW w:w="2064" w:type="dxa"/>
            <w:gridSpan w:val="3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职务职称</w:t>
            </w:r>
          </w:p>
        </w:tc>
        <w:tc>
          <w:tcPr>
            <w:tcW w:w="994" w:type="dxa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</w:t>
            </w:r>
          </w:p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年月</w:t>
            </w:r>
          </w:p>
        </w:tc>
        <w:tc>
          <w:tcPr>
            <w:tcW w:w="950" w:type="dxa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95B6E">
        <w:trPr>
          <w:trHeight w:val="744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论文题目</w:t>
            </w:r>
          </w:p>
        </w:tc>
        <w:tc>
          <w:tcPr>
            <w:tcW w:w="7826" w:type="dxa"/>
            <w:gridSpan w:val="13"/>
            <w:vAlign w:val="center"/>
          </w:tcPr>
          <w:p w:rsidR="00495B6E" w:rsidRDefault="00495B6E"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 w:rsidR="00495B6E">
        <w:trPr>
          <w:trHeight w:val="1041"/>
        </w:trPr>
        <w:tc>
          <w:tcPr>
            <w:tcW w:w="1491" w:type="dxa"/>
            <w:gridSpan w:val="3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分类（请打钩）</w:t>
            </w:r>
          </w:p>
        </w:tc>
        <w:tc>
          <w:tcPr>
            <w:tcW w:w="7549" w:type="dxa"/>
            <w:gridSpan w:val="12"/>
            <w:vAlign w:val="center"/>
          </w:tcPr>
          <w:p w:rsidR="00495B6E" w:rsidRDefault="00EE39E1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□论文□调查报告□经验总结□实验报告□</w:t>
            </w:r>
            <w:r>
              <w:rPr>
                <w:rFonts w:ascii="仿宋_GB2312" w:eastAsia="仿宋_GB2312" w:hAnsi="宋体" w:cs="仿宋_GB2312" w:hint="eastAsia"/>
              </w:rPr>
              <w:t>教育教学案例</w:t>
            </w:r>
            <w:r>
              <w:rPr>
                <w:rFonts w:ascii="仿宋_GB2312" w:eastAsia="仿宋_GB2312" w:cs="仿宋_GB2312" w:hint="eastAsia"/>
              </w:rPr>
              <w:t>□其它（请注明）</w:t>
            </w:r>
            <w:r>
              <w:rPr>
                <w:rFonts w:ascii="仿宋_GB2312" w:eastAsia="仿宋_GB2312" w:cs="仿宋_GB2312" w:hint="eastAsia"/>
                <w:u w:val="single"/>
              </w:rPr>
              <w:t xml:space="preserve">                </w:t>
            </w:r>
          </w:p>
        </w:tc>
      </w:tr>
      <w:tr w:rsidR="00495B6E">
        <w:trPr>
          <w:trHeight w:val="794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工作单位</w:t>
            </w:r>
          </w:p>
        </w:tc>
        <w:tc>
          <w:tcPr>
            <w:tcW w:w="4624" w:type="dxa"/>
            <w:gridSpan w:val="7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单位电话</w:t>
            </w:r>
          </w:p>
        </w:tc>
        <w:tc>
          <w:tcPr>
            <w:tcW w:w="1978" w:type="dxa"/>
            <w:gridSpan w:val="3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95B6E">
        <w:trPr>
          <w:trHeight w:val="809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邮政编码</w:t>
            </w:r>
          </w:p>
        </w:tc>
        <w:tc>
          <w:tcPr>
            <w:tcW w:w="1200" w:type="dxa"/>
            <w:gridSpan w:val="2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电子邮箱</w:t>
            </w:r>
          </w:p>
        </w:tc>
        <w:tc>
          <w:tcPr>
            <w:tcW w:w="2134" w:type="dxa"/>
            <w:gridSpan w:val="3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移动电话</w:t>
            </w:r>
          </w:p>
        </w:tc>
        <w:tc>
          <w:tcPr>
            <w:tcW w:w="1978" w:type="dxa"/>
            <w:gridSpan w:val="3"/>
            <w:vAlign w:val="center"/>
          </w:tcPr>
          <w:p w:rsidR="00495B6E" w:rsidRDefault="00495B6E">
            <w:pPr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</w:tr>
      <w:tr w:rsidR="00495B6E">
        <w:trPr>
          <w:trHeight w:val="768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通讯地址</w:t>
            </w:r>
          </w:p>
        </w:tc>
        <w:tc>
          <w:tcPr>
            <w:tcW w:w="7826" w:type="dxa"/>
            <w:gridSpan w:val="13"/>
            <w:vAlign w:val="center"/>
          </w:tcPr>
          <w:p w:rsidR="00495B6E" w:rsidRDefault="00495B6E">
            <w:pPr>
              <w:rPr>
                <w:rFonts w:ascii="仿宋_GB2312" w:eastAsia="仿宋_GB2312" w:cs="Times New Roman"/>
                <w:sz w:val="24"/>
              </w:rPr>
            </w:pPr>
          </w:p>
        </w:tc>
      </w:tr>
      <w:tr w:rsidR="00495B6E">
        <w:trPr>
          <w:trHeight w:val="1453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论文版权声明</w:t>
            </w:r>
          </w:p>
        </w:tc>
        <w:tc>
          <w:tcPr>
            <w:tcW w:w="3684" w:type="dxa"/>
            <w:gridSpan w:val="5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本论文没有抄袭和版权争议，同意论文征集方发表论文或结集出版</w:t>
            </w:r>
          </w:p>
        </w:tc>
        <w:tc>
          <w:tcPr>
            <w:tcW w:w="4142" w:type="dxa"/>
            <w:gridSpan w:val="8"/>
            <w:vAlign w:val="center"/>
          </w:tcPr>
          <w:p w:rsidR="00495B6E" w:rsidRDefault="00EE39E1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作者本人亲笔签名：</w:t>
            </w:r>
          </w:p>
        </w:tc>
      </w:tr>
      <w:tr w:rsidR="00495B6E">
        <w:trPr>
          <w:trHeight w:val="2544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学会初评结果及意见</w:t>
            </w:r>
          </w:p>
        </w:tc>
        <w:tc>
          <w:tcPr>
            <w:tcW w:w="7826" w:type="dxa"/>
            <w:gridSpan w:val="13"/>
            <w:vAlign w:val="center"/>
          </w:tcPr>
          <w:p w:rsidR="00495B6E" w:rsidRDefault="00EE39E1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专家签名</w:t>
            </w:r>
          </w:p>
        </w:tc>
      </w:tr>
      <w:tr w:rsidR="00495B6E">
        <w:trPr>
          <w:trHeight w:val="2597"/>
        </w:trPr>
        <w:tc>
          <w:tcPr>
            <w:tcW w:w="1214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学会复评结果及意见</w:t>
            </w:r>
          </w:p>
        </w:tc>
        <w:tc>
          <w:tcPr>
            <w:tcW w:w="5795" w:type="dxa"/>
            <w:gridSpan w:val="9"/>
            <w:vAlign w:val="center"/>
          </w:tcPr>
          <w:p w:rsidR="00495B6E" w:rsidRDefault="00EE39E1">
            <w:pPr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专家签名</w:t>
            </w:r>
          </w:p>
        </w:tc>
        <w:tc>
          <w:tcPr>
            <w:tcW w:w="747" w:type="dxa"/>
            <w:gridSpan w:val="2"/>
            <w:vAlign w:val="center"/>
          </w:tcPr>
          <w:p w:rsidR="00495B6E" w:rsidRDefault="00EE39E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综合等级</w:t>
            </w:r>
          </w:p>
        </w:tc>
        <w:tc>
          <w:tcPr>
            <w:tcW w:w="1284" w:type="dxa"/>
            <w:gridSpan w:val="2"/>
            <w:vAlign w:val="center"/>
          </w:tcPr>
          <w:p w:rsidR="00495B6E" w:rsidRDefault="00495B6E">
            <w:pPr>
              <w:rPr>
                <w:rFonts w:ascii="仿宋_GB2312" w:eastAsia="仿宋_GB2312" w:cs="Times New Roman"/>
                <w:sz w:val="24"/>
              </w:rPr>
            </w:pPr>
          </w:p>
        </w:tc>
      </w:tr>
    </w:tbl>
    <w:p w:rsidR="00495B6E" w:rsidRDefault="00EE39E1">
      <w:pPr>
        <w:jc w:val="left"/>
        <w:rPr>
          <w:rFonts w:ascii="仿宋_GB2312" w:eastAsia="仿宋_GB2312" w:hAnsi="仿宋" w:cs="仿宋"/>
          <w:b/>
          <w:bCs/>
          <w:color w:val="000000"/>
          <w:szCs w:val="21"/>
          <w:shd w:val="clear" w:color="auto" w:fill="FFFFFF"/>
        </w:rPr>
      </w:pP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以上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纸质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材料由申报者于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201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9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年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3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月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3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日前快递至南粤校长之声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活动</w:t>
      </w:r>
      <w:r>
        <w:rPr>
          <w:rFonts w:ascii="仿宋_GB2312" w:eastAsia="仿宋_GB2312" w:hAnsi="仿宋" w:cs="仿宋" w:hint="eastAsia"/>
          <w:b/>
          <w:bCs/>
          <w:color w:val="000000"/>
          <w:szCs w:val="21"/>
          <w:shd w:val="clear" w:color="auto" w:fill="FFFFFF"/>
        </w:rPr>
        <w:t>办公室。</w:t>
      </w:r>
    </w:p>
    <w:p w:rsidR="00495B6E" w:rsidRDefault="00EE39E1">
      <w:pPr>
        <w:jc w:val="left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附件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：</w:t>
      </w:r>
    </w:p>
    <w:p w:rsidR="00495B6E" w:rsidRDefault="00EE39E1">
      <w:pPr>
        <w:jc w:val="center"/>
        <w:rPr>
          <w:rFonts w:ascii="仿宋_GB2312" w:eastAsia="仿宋_GB2312" w:hAnsi="宋体" w:cs="仿宋_GB2312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“南粤校长之声”活动征文选题范围</w:t>
      </w:r>
    </w:p>
    <w:p w:rsidR="00495B6E" w:rsidRDefault="00495B6E" w:rsidP="00176CBA">
      <w:pPr>
        <w:pStyle w:val="a4"/>
        <w:widowControl/>
        <w:shd w:val="clear" w:color="auto" w:fill="FFFFFF"/>
        <w:spacing w:beforeAutospacing="0" w:afterAutospacing="0" w:line="450" w:lineRule="exact"/>
        <w:ind w:leftChars="200" w:left="420"/>
        <w:rPr>
          <w:rFonts w:ascii="仿宋" w:eastAsia="仿宋" w:hAnsi="仿宋" w:cs="仿宋"/>
          <w:color w:val="666666"/>
          <w:sz w:val="28"/>
          <w:szCs w:val="28"/>
        </w:rPr>
      </w:pPr>
    </w:p>
    <w:p w:rsidR="00495B6E" w:rsidRDefault="00EE39E1" w:rsidP="00176CBA">
      <w:pPr>
        <w:pStyle w:val="a4"/>
        <w:widowControl/>
        <w:shd w:val="clear" w:color="auto" w:fill="FFFFFF"/>
        <w:spacing w:beforeAutospacing="0" w:afterAutospacing="0" w:line="450" w:lineRule="exact"/>
        <w:ind w:leftChars="200" w:left="420" w:firstLineChars="200" w:firstLine="560"/>
        <w:rPr>
          <w:rFonts w:ascii="楷体" w:eastAsia="楷体" w:hAnsi="楷体" w:cs="楷体"/>
          <w:color w:val="666666"/>
          <w:sz w:val="28"/>
          <w:szCs w:val="28"/>
        </w:rPr>
      </w:pPr>
      <w:r>
        <w:rPr>
          <w:rFonts w:ascii="楷体" w:eastAsia="楷体" w:hAnsi="楷体" w:cs="楷体" w:hint="eastAsia"/>
          <w:color w:val="666666"/>
          <w:sz w:val="28"/>
          <w:szCs w:val="28"/>
        </w:rPr>
        <w:t>以</w:t>
      </w:r>
      <w:r>
        <w:rPr>
          <w:rFonts w:ascii="楷体" w:eastAsia="楷体" w:hAnsi="楷体" w:cs="楷体" w:hint="eastAsia"/>
          <w:color w:val="666666"/>
          <w:sz w:val="28"/>
          <w:szCs w:val="28"/>
        </w:rPr>
        <w:t>下</w:t>
      </w:r>
      <w:r>
        <w:rPr>
          <w:rFonts w:ascii="楷体" w:eastAsia="楷体" w:hAnsi="楷体" w:cs="楷体" w:hint="eastAsia"/>
          <w:color w:val="666666"/>
          <w:sz w:val="28"/>
          <w:szCs w:val="28"/>
        </w:rPr>
        <w:t>仅为</w:t>
      </w:r>
      <w:r>
        <w:rPr>
          <w:rFonts w:ascii="楷体" w:eastAsia="楷体" w:hAnsi="楷体" w:cs="楷体" w:hint="eastAsia"/>
          <w:color w:val="666666"/>
          <w:sz w:val="28"/>
          <w:szCs w:val="28"/>
        </w:rPr>
        <w:t>选题范围</w:t>
      </w:r>
      <w:r>
        <w:rPr>
          <w:rFonts w:ascii="楷体" w:eastAsia="楷体" w:hAnsi="楷体" w:cs="楷体" w:hint="eastAsia"/>
          <w:color w:val="666666"/>
          <w:sz w:val="28"/>
          <w:szCs w:val="28"/>
        </w:rPr>
        <w:t>，投稿者可自行从不同层面、不同视角确定具体的论文题目。</w:t>
      </w:r>
    </w:p>
    <w:p w:rsidR="00495B6E" w:rsidRDefault="00EE39E1">
      <w:pPr>
        <w:pStyle w:val="a4"/>
        <w:widowControl/>
        <w:shd w:val="clear" w:color="auto" w:fill="FFFFFF"/>
        <w:spacing w:beforeAutospacing="0" w:afterAutospacing="0" w:line="450" w:lineRule="exact"/>
        <w:ind w:leftChars="170" w:left="537" w:hangingChars="100" w:hanging="180"/>
        <w:jc w:val="both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 w:hint="eastAsia"/>
          <w:color w:val="666666"/>
          <w:sz w:val="18"/>
          <w:szCs w:val="1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．立德树人作为教育根本任务的理论基础研究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  <w:t>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．立德树人与全面贯彻党的教育方针研究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  <w:t>3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．立德树人与加强社会主义核心价值体系教育研究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．立德树人是让每个学生都能成为有用之才的研究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．立德树人教育规律与时代特征的研究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6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．立德树人的实现路径与工作机制研究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7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．立德树人适应不同年龄阶段学生身心特点的研究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8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．立德树人符合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同学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段教育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规律的研究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9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．实施全程立德树人、全员立德树人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和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全面立德树人研究</w:t>
      </w:r>
    </w:p>
    <w:p w:rsidR="00495B6E" w:rsidRDefault="00EE39E1" w:rsidP="00495B6E">
      <w:pPr>
        <w:pStyle w:val="a4"/>
        <w:widowControl/>
        <w:shd w:val="clear" w:color="auto" w:fill="FFFFFF"/>
        <w:spacing w:beforeAutospacing="0" w:afterAutospacing="0" w:line="450" w:lineRule="exact"/>
        <w:ind w:leftChars="200" w:left="420"/>
        <w:jc w:val="both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 w:hint="eastAsia"/>
          <w:color w:val="666666"/>
          <w:sz w:val="28"/>
          <w:szCs w:val="28"/>
        </w:rPr>
        <w:t>10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bookmarkStart w:id="1" w:name="OLE_LINK2"/>
      <w:r>
        <w:rPr>
          <w:rFonts w:ascii="仿宋" w:eastAsia="仿宋" w:hAnsi="仿宋" w:cs="仿宋" w:hint="eastAsia"/>
          <w:color w:val="666666"/>
          <w:sz w:val="28"/>
          <w:szCs w:val="28"/>
        </w:rPr>
        <w:t>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落实立德树人根本任务研究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bookmarkEnd w:id="1"/>
      <w:r>
        <w:rPr>
          <w:rFonts w:ascii="仿宋" w:eastAsia="仿宋" w:hAnsi="仿宋" w:cs="仿宋" w:hint="eastAsia"/>
          <w:color w:val="666666"/>
          <w:sz w:val="28"/>
          <w:szCs w:val="28"/>
        </w:rPr>
        <w:t>11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立德树人体系建设研究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培育和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践行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社会主义核心价值观研究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13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完善中华优秀传统文化教育研究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14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各科教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学实施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班主任实施立德树人研究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16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．小学少先队实施立德树人研究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17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．初中共青团实施立德树人研究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18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高中党建实施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19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校园文化实施立德树人研究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20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．中小学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幼儿园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后勤管理实施立德树人研究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21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．名校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（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园）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长工作室实施立德树人研究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 xml:space="preserve">. 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中华优秀传统文化融入课程教材研究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 xml:space="preserve">. 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中华优秀传统文化教育内容和方法研究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23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 xml:space="preserve">. 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中华优秀传统文化网络教育平台建设研究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lastRenderedPageBreak/>
        <w:t>24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 xml:space="preserve">. 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中华优秀传统文化经典诵读研究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．整体构建中、小、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幼有效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衔接的立德树人体系研究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26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．整体构建学校、家庭、社会和谐配合的立德树人体系研究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27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．立德树人校本德育体系整体构建研究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28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．立德树人与校园文化建设研究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29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．教师学科教学立德树人研究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30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．班主任立德树人研究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31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．学生心理健康教育与心理问题干预研究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．特殊家庭学生人格影响及对策研究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33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．学生生命教育研究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34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．学校德育队伍专业化建设的实验研究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．学生思想状况调查与对策研究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36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校党建与立德树人研究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37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校管理与立德树人研究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38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学校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实践育人的对策研究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39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．学校文化建设研究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40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．班级建设与立德树人实效性研究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41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学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校师德建设与立德树人研究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42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学校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立德树人校本课程开发研究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43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．学校德育课程与立德树人实效性研究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44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．学校主题班会与立德树人实效性研究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45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．立德树人与学生行为规范培养实践研究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46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．学生职业生涯规划指导的研究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47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．名校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（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园）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长成长之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路研究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48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名书记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t>成长之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路研究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49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．名班主任成长之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路研究</w:t>
      </w:r>
      <w:proofErr w:type="gramEnd"/>
      <w:r>
        <w:rPr>
          <w:rFonts w:ascii="仿宋" w:eastAsia="仿宋" w:hAnsi="仿宋" w:cs="仿宋" w:hint="eastAsia"/>
          <w:color w:val="666666"/>
          <w:sz w:val="28"/>
          <w:szCs w:val="2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50</w:t>
      </w:r>
      <w:r>
        <w:rPr>
          <w:rFonts w:ascii="仿宋" w:eastAsia="仿宋" w:hAnsi="仿宋" w:cs="仿宋" w:hint="eastAsia"/>
          <w:color w:val="666666"/>
          <w:sz w:val="28"/>
          <w:szCs w:val="28"/>
        </w:rPr>
        <w:t>．名教师成长之</w:t>
      </w:r>
      <w:proofErr w:type="gramStart"/>
      <w:r>
        <w:rPr>
          <w:rFonts w:ascii="仿宋" w:eastAsia="仿宋" w:hAnsi="仿宋" w:cs="仿宋" w:hint="eastAsia"/>
          <w:color w:val="666666"/>
          <w:sz w:val="28"/>
          <w:szCs w:val="28"/>
        </w:rPr>
        <w:t>路研究</w:t>
      </w:r>
      <w:proofErr w:type="gramEnd"/>
      <w:r>
        <w:rPr>
          <w:rFonts w:ascii="仿宋" w:eastAsia="仿宋" w:hAnsi="仿宋" w:cs="仿宋" w:hint="eastAsia"/>
          <w:color w:val="666666"/>
          <w:sz w:val="18"/>
          <w:szCs w:val="18"/>
        </w:rPr>
        <w:br/>
      </w:r>
      <w:r>
        <w:rPr>
          <w:rFonts w:ascii="仿宋" w:eastAsia="仿宋" w:hAnsi="仿宋" w:cs="仿宋" w:hint="eastAsia"/>
          <w:color w:val="666666"/>
          <w:sz w:val="28"/>
          <w:szCs w:val="28"/>
        </w:rPr>
        <w:t> </w:t>
      </w:r>
    </w:p>
    <w:sectPr w:rsidR="00495B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1" w:rsidRDefault="00EE39E1">
      <w:r>
        <w:separator/>
      </w:r>
    </w:p>
  </w:endnote>
  <w:endnote w:type="continuationSeparator" w:id="0">
    <w:p w:rsidR="00EE39E1" w:rsidRDefault="00EE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6E" w:rsidRDefault="00EE39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5B6E" w:rsidRDefault="00EE39E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6CB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95B6E" w:rsidRDefault="00EE39E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6CBA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1" w:rsidRDefault="00EE39E1">
      <w:r>
        <w:separator/>
      </w:r>
    </w:p>
  </w:footnote>
  <w:footnote w:type="continuationSeparator" w:id="0">
    <w:p w:rsidR="00EE39E1" w:rsidRDefault="00EE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C53A"/>
    <w:multiLevelType w:val="singleLevel"/>
    <w:tmpl w:val="3C40C53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0307E"/>
    <w:rsid w:val="00176CBA"/>
    <w:rsid w:val="00495B6E"/>
    <w:rsid w:val="00EE39E1"/>
    <w:rsid w:val="123616F5"/>
    <w:rsid w:val="19EF296C"/>
    <w:rsid w:val="1D8F7179"/>
    <w:rsid w:val="1FD44038"/>
    <w:rsid w:val="244B4273"/>
    <w:rsid w:val="272E7D5D"/>
    <w:rsid w:val="306B0C5C"/>
    <w:rsid w:val="3B60165F"/>
    <w:rsid w:val="3C40307E"/>
    <w:rsid w:val="57664FF3"/>
    <w:rsid w:val="6728786C"/>
    <w:rsid w:val="69D31F15"/>
    <w:rsid w:val="6E20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Pr>
      <w:color w:val="666666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it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Pr>
      <w:color w:val="666666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">
    <w:name w:val="HTML Cit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201</Words>
  <Characters>1152</Characters>
  <Application>Microsoft Office Word</Application>
  <DocSecurity>0</DocSecurity>
  <Lines>9</Lines>
  <Paragraphs>2</Paragraphs>
  <ScaleCrop>false</ScaleCrop>
  <Company>c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西红柿炒鸡蛋</dc:creator>
  <cp:lastModifiedBy>a</cp:lastModifiedBy>
  <cp:revision>1</cp:revision>
  <dcterms:created xsi:type="dcterms:W3CDTF">2018-09-18T05:21:00Z</dcterms:created>
  <dcterms:modified xsi:type="dcterms:W3CDTF">2018-09-25T10:09:00Z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