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wordWrap w:val="0"/>
        <w:spacing w:beforeAutospacing="0" w:afterAutospacing="0" w:line="420" w:lineRule="atLeast"/>
        <w:jc w:val="both"/>
        <w:rPr>
          <w:rFonts w:hint="eastAsia" w:ascii="仿宋_GB2312" w:hAnsi="Arial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5"/>
        <w:widowControl/>
        <w:wordWrap w:val="0"/>
        <w:spacing w:beforeAutospacing="0" w:afterAutospacing="0" w:line="420" w:lineRule="atLeast"/>
        <w:jc w:val="both"/>
        <w:rPr>
          <w:rFonts w:ascii="仿宋_GB2312" w:hAnsi="Arial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Arial" w:eastAsia="仿宋_GB2312" w:cs="仿宋_GB2312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  <w:t>广东教育学会“十三五”教育科研课题指南</w:t>
      </w:r>
    </w:p>
    <w:p>
      <w:pPr>
        <w:pStyle w:val="5"/>
        <w:widowControl/>
        <w:wordWrap w:val="0"/>
        <w:spacing w:beforeAutospacing="0" w:afterAutospacing="0" w:line="420" w:lineRule="atLeast"/>
        <w:ind w:firstLine="640"/>
        <w:jc w:val="both"/>
        <w:rPr>
          <w:rFonts w:ascii="仿宋_GB2312" w:hAnsi="Arial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wordWrap w:val="0"/>
        <w:spacing w:beforeAutospacing="0" w:afterAutospacing="0" w:line="420" w:lineRule="atLeast"/>
        <w:ind w:firstLine="640"/>
        <w:jc w:val="both"/>
        <w:rPr>
          <w:rFonts w:ascii="仿宋_GB2312" w:eastAsia="仿宋_GB2312"/>
          <w:color w:val="000000"/>
        </w:rPr>
      </w:pPr>
      <w:r>
        <w:rPr>
          <w:rFonts w:hint="eastAsia" w:ascii="仿宋_GB2312" w:hAnsi="Arial" w:eastAsia="仿宋_GB2312" w:cs="仿宋_GB2312"/>
          <w:color w:val="000000"/>
          <w:sz w:val="32"/>
          <w:szCs w:val="32"/>
          <w:shd w:val="clear" w:color="auto" w:fill="FFFFFF"/>
        </w:rPr>
        <w:t>为了贯彻落实党的十八大、十八届三、四、五中全会和习总书记的重要讲话精神，根据《中华人民共和国国民经济和社会发展第十三个五年规划》和《国家中长期教育改革和发展规划纲要（2010-2020年）》（以下简称《教育规划纲要》）以及《广东省中长期教育改革和发展规划纲要》《广东省教育综合改革试点总体方案》的要求，以中国教育学会制定的《“十三五”教育科学研究规划课题指南》为依据，结合广东省教育的实际，制定《广东教育学会“十三五”教育科研课题指南》（以下简称《课题指南》）。</w:t>
      </w:r>
    </w:p>
    <w:p>
      <w:pPr>
        <w:pStyle w:val="5"/>
        <w:widowControl/>
        <w:wordWrap w:val="0"/>
        <w:spacing w:beforeAutospacing="0" w:afterAutospacing="0" w:line="420" w:lineRule="atLeast"/>
        <w:ind w:firstLine="630"/>
        <w:jc w:val="both"/>
        <w:rPr>
          <w:rFonts w:ascii="仿宋_GB2312" w:eastAsia="仿宋_GB2312"/>
          <w:color w:val="000000"/>
        </w:rPr>
      </w:pPr>
      <w:r>
        <w:rPr>
          <w:rStyle w:val="7"/>
          <w:rFonts w:hint="eastAsia" w:ascii="仿宋_GB2312" w:hAnsi="Arial" w:eastAsia="仿宋_GB2312" w:cs="仿宋_GB2312"/>
          <w:color w:val="000000"/>
          <w:sz w:val="32"/>
          <w:szCs w:val="32"/>
          <w:shd w:val="clear" w:color="auto" w:fill="FFFFFF"/>
        </w:rPr>
        <w:t>一、指导思想</w:t>
      </w:r>
    </w:p>
    <w:p>
      <w:pPr>
        <w:pStyle w:val="5"/>
        <w:widowControl/>
        <w:wordWrap w:val="0"/>
        <w:spacing w:beforeAutospacing="0" w:afterAutospacing="0" w:line="420" w:lineRule="atLeast"/>
        <w:ind w:firstLine="640"/>
        <w:jc w:val="both"/>
        <w:rPr>
          <w:rFonts w:ascii="仿宋_GB2312" w:hAnsi="Arial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课题研究必须坚持以马克思列宁主义、毛泽东思想、邓小平理论为指导，认真落实科学发展观和习总书记系列重要讲话精神，贯彻“双百”方针，深入研究我省教育改革和发展中的重大理论和实际问题，努力为教育宏观决策的民主化、科学化服务，为教育改革和发展的实践服务，为繁荣教育科学服务。</w:t>
      </w:r>
    </w:p>
    <w:p>
      <w:pPr>
        <w:pStyle w:val="5"/>
        <w:widowControl/>
        <w:wordWrap w:val="0"/>
        <w:spacing w:beforeAutospacing="0" w:afterAutospacing="0" w:line="420" w:lineRule="atLeast"/>
        <w:ind w:firstLine="640"/>
        <w:jc w:val="both"/>
        <w:rPr>
          <w:rFonts w:ascii="仿宋_GB2312" w:hAnsi="Arial" w:eastAsia="仿宋_GB2312" w:cs="仿宋_GB2312"/>
          <w:sz w:val="32"/>
          <w:szCs w:val="32"/>
          <w:shd w:val="clear" w:color="auto" w:fill="FFFFFF"/>
        </w:rPr>
      </w:pPr>
      <w:r>
        <w:rPr>
          <w:rStyle w:val="7"/>
          <w:rFonts w:hint="eastAsia" w:ascii="仿宋_GB2312" w:hAnsi="Arial" w:eastAsia="仿宋_GB2312" w:cs="仿宋_GB2312"/>
          <w:sz w:val="32"/>
          <w:szCs w:val="32"/>
          <w:shd w:val="clear" w:color="auto" w:fill="FFFFFF"/>
        </w:rPr>
        <w:t>二、总体要求</w:t>
      </w:r>
    </w:p>
    <w:p>
      <w:pPr>
        <w:pStyle w:val="5"/>
        <w:widowControl/>
        <w:wordWrap w:val="0"/>
        <w:spacing w:beforeAutospacing="0" w:afterAutospacing="0" w:line="420" w:lineRule="atLeast"/>
        <w:ind w:firstLine="640"/>
        <w:jc w:val="both"/>
        <w:rPr>
          <w:rFonts w:ascii="仿宋_GB2312" w:hAnsi="Arial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仿宋_GB2312"/>
          <w:color w:val="000000"/>
          <w:sz w:val="32"/>
          <w:szCs w:val="32"/>
          <w:shd w:val="clear" w:color="auto" w:fill="FFFFFF"/>
        </w:rPr>
        <w:t>通过课题研究逐步提高一线教育教学工作者的科研水平，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通过群众性科研带队伍、出成果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  <w:shd w:val="clear" w:color="auto" w:fill="FFFFFF"/>
        </w:rPr>
        <w:t>。到2020年，努力造就一支素质优良、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业务优秀、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  <w:shd w:val="clear" w:color="auto" w:fill="FFFFFF"/>
        </w:rPr>
        <w:t>甘于奉献的教师队伍。</w:t>
      </w:r>
    </w:p>
    <w:p>
      <w:pPr>
        <w:pStyle w:val="5"/>
        <w:widowControl/>
        <w:wordWrap w:val="0"/>
        <w:spacing w:beforeAutospacing="0" w:afterAutospacing="0" w:line="420" w:lineRule="atLeast"/>
        <w:ind w:firstLine="640"/>
        <w:jc w:val="both"/>
        <w:rPr>
          <w:rFonts w:ascii="仿宋_GB2312" w:hAnsi="Arial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仿宋_GB2312"/>
          <w:color w:val="000000"/>
          <w:sz w:val="32"/>
          <w:szCs w:val="32"/>
          <w:shd w:val="clear" w:color="auto" w:fill="FFFFFF"/>
        </w:rPr>
        <w:t>紧密围绕“十三五”期间教育改革和发展中的热点、难点和前沿问题，规划、设计、启动一批符合我省教情，具有时代特征、区域特点、地方特色的科研课题。</w:t>
      </w:r>
    </w:p>
    <w:p>
      <w:pPr>
        <w:pStyle w:val="5"/>
        <w:widowControl/>
        <w:wordWrap w:val="0"/>
        <w:spacing w:beforeAutospacing="0" w:afterAutospacing="0" w:line="420" w:lineRule="atLeast"/>
        <w:ind w:firstLine="640"/>
        <w:jc w:val="both"/>
        <w:rPr>
          <w:rFonts w:ascii="仿宋_GB2312" w:eastAsia="仿宋_GB2312"/>
          <w:color w:val="000000"/>
        </w:rPr>
      </w:pPr>
      <w:r>
        <w:rPr>
          <w:rFonts w:hint="eastAsia" w:ascii="仿宋_GB2312" w:hAnsi="Arial" w:eastAsia="仿宋_GB2312" w:cs="仿宋_GB2312"/>
          <w:color w:val="000000"/>
          <w:sz w:val="32"/>
          <w:szCs w:val="32"/>
          <w:shd w:val="clear" w:color="auto" w:fill="FFFFFF"/>
        </w:rPr>
        <w:t>要把组织开展“十三五”教育科研课题研究的过程，作为贯彻落实党和国家的教育方针政策的过程，作为宣传普及中国特色教育理论的过程，作为提高广大教育工作者理论素养和通过理性思考、科学总结指导教育教学实践、解决实际问题能力的过程，鼓励教师和校长在实践中大胆探索，创新教育思想、教育模式和教育方法，形成教学特色和办学风格，推进我省教育事业科学发展。</w:t>
      </w:r>
    </w:p>
    <w:p>
      <w:pPr>
        <w:pStyle w:val="5"/>
        <w:widowControl/>
        <w:wordWrap w:val="0"/>
        <w:spacing w:beforeAutospacing="0" w:afterAutospacing="0" w:line="420" w:lineRule="atLeast"/>
        <w:ind w:firstLine="630" w:firstLineChars="196"/>
        <w:jc w:val="both"/>
        <w:rPr>
          <w:rFonts w:ascii="仿宋_GB2312" w:eastAsia="仿宋_GB2312"/>
          <w:color w:val="000000"/>
        </w:rPr>
      </w:pPr>
      <w:r>
        <w:rPr>
          <w:rFonts w:hint="eastAsia" w:ascii="仿宋_GB2312" w:hAnsi="Arial" w:eastAsia="仿宋_GB2312" w:cs="仿宋_GB2312"/>
          <w:b/>
          <w:color w:val="000000"/>
          <w:sz w:val="32"/>
          <w:szCs w:val="32"/>
          <w:shd w:val="clear" w:color="auto" w:fill="FFFFFF"/>
        </w:rPr>
        <w:t>三、组织实施</w:t>
      </w:r>
    </w:p>
    <w:p>
      <w:pPr>
        <w:pStyle w:val="5"/>
        <w:widowControl/>
        <w:wordWrap w:val="0"/>
        <w:spacing w:beforeAutospacing="0" w:afterAutospacing="0" w:line="420" w:lineRule="atLeast"/>
        <w:ind w:firstLine="640"/>
        <w:jc w:val="both"/>
        <w:rPr>
          <w:rFonts w:ascii="仿宋_GB2312" w:eastAsia="仿宋_GB2312"/>
          <w:color w:val="000000"/>
        </w:rPr>
      </w:pPr>
      <w:r>
        <w:rPr>
          <w:rFonts w:hint="eastAsia" w:ascii="仿宋_GB2312" w:hAnsi="Arial" w:eastAsia="仿宋_GB2312" w:cs="仿宋_GB2312"/>
          <w:color w:val="000000"/>
          <w:sz w:val="32"/>
          <w:szCs w:val="32"/>
          <w:shd w:val="clear" w:color="auto" w:fill="FFFFFF"/>
        </w:rPr>
        <w:t>课题申报：申报课题分为重点规划课题和规划课题，有重要意义和理论实践价值的课题可作为重点课题上报；“十三五”期间，除第一年组织一次大规模申报外，每年还将组织滚动申报。</w:t>
      </w:r>
    </w:p>
    <w:p>
      <w:pPr>
        <w:pStyle w:val="5"/>
        <w:widowControl/>
        <w:wordWrap w:val="0"/>
        <w:spacing w:beforeAutospacing="0" w:afterAutospacing="0" w:line="420" w:lineRule="atLeast"/>
        <w:ind w:firstLine="640"/>
        <w:jc w:val="both"/>
        <w:rPr>
          <w:rFonts w:ascii="仿宋_GB2312" w:eastAsia="仿宋_GB2312"/>
          <w:color w:val="000000"/>
        </w:rPr>
      </w:pPr>
      <w:r>
        <w:rPr>
          <w:rFonts w:hint="eastAsia" w:ascii="仿宋_GB2312" w:hAnsi="Arial" w:eastAsia="仿宋_GB2312" w:cs="仿宋_GB2312"/>
          <w:color w:val="000000"/>
          <w:sz w:val="32"/>
          <w:szCs w:val="32"/>
          <w:shd w:val="clear" w:color="auto" w:fill="FFFFFF"/>
        </w:rPr>
        <w:t>为更切合基层工作需要，学会对“十三五”课题的研究周期实施弹性管理，研究周期最短为两年，最长一般不超过五年。</w:t>
      </w:r>
    </w:p>
    <w:p>
      <w:pPr>
        <w:pStyle w:val="5"/>
        <w:widowControl/>
        <w:wordWrap w:val="0"/>
        <w:spacing w:beforeAutospacing="0" w:afterAutospacing="0" w:line="420" w:lineRule="atLeast"/>
        <w:ind w:firstLine="640"/>
        <w:jc w:val="both"/>
        <w:rPr>
          <w:rFonts w:ascii="仿宋_GB2312" w:eastAsia="仿宋_GB2312"/>
          <w:color w:val="000000"/>
        </w:rPr>
      </w:pPr>
      <w:r>
        <w:rPr>
          <w:rFonts w:hint="eastAsia" w:ascii="仿宋_GB2312" w:hAnsi="Arial" w:eastAsia="仿宋_GB2312" w:cs="仿宋_GB2312"/>
          <w:color w:val="000000"/>
          <w:sz w:val="32"/>
          <w:szCs w:val="32"/>
          <w:shd w:val="clear" w:color="auto" w:fill="FFFFFF"/>
        </w:rPr>
        <w:t>申报时间：2016年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  <w:shd w:val="clear" w:color="auto" w:fill="FFFFFF"/>
        </w:rPr>
        <w:t>月至12月20日，申报工作所需材料可在广东教育学会网站（</w:t>
      </w:r>
      <w:r>
        <w:fldChar w:fldCharType="begin"/>
      </w:r>
      <w:r>
        <w:instrText xml:space="preserve"> HYPERLINK "http://www.gdjyxh.cn/" </w:instrText>
      </w:r>
      <w:r>
        <w:fldChar w:fldCharType="separate"/>
      </w:r>
      <w:r>
        <w:rPr>
          <w:rStyle w:val="8"/>
          <w:rFonts w:hint="eastAsia" w:ascii="仿宋_GB2312" w:hAnsi="yahei" w:eastAsia="仿宋_GB2312" w:cs="yahei"/>
          <w:color w:val="333333"/>
          <w:sz w:val="32"/>
          <w:szCs w:val="32"/>
          <w:u w:val="none"/>
          <w:shd w:val="clear" w:color="auto" w:fill="FFFFFF"/>
        </w:rPr>
        <w:t>www.gdjyxh.org.cn</w:t>
      </w:r>
      <w:r>
        <w:rPr>
          <w:rStyle w:val="8"/>
          <w:rFonts w:hint="eastAsia" w:ascii="仿宋_GB2312" w:hAnsi="yahei" w:eastAsia="仿宋_GB2312" w:cs="yahei"/>
          <w:color w:val="333333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Arial" w:eastAsia="仿宋_GB2312" w:cs="仿宋_GB2312"/>
          <w:color w:val="000000"/>
          <w:sz w:val="32"/>
          <w:szCs w:val="32"/>
          <w:shd w:val="clear" w:color="auto" w:fill="FFFFFF"/>
        </w:rPr>
        <w:t>）下载。</w:t>
      </w:r>
    </w:p>
    <w:p>
      <w:pPr>
        <w:pStyle w:val="5"/>
        <w:widowControl/>
        <w:wordWrap w:val="0"/>
        <w:spacing w:beforeAutospacing="0" w:afterAutospacing="0" w:line="420" w:lineRule="atLeast"/>
        <w:ind w:firstLine="640"/>
        <w:jc w:val="both"/>
        <w:rPr>
          <w:rFonts w:ascii="仿宋_GB2312" w:eastAsia="仿宋_GB2312"/>
          <w:color w:val="000000"/>
        </w:rPr>
      </w:pPr>
      <w:r>
        <w:rPr>
          <w:rFonts w:hint="eastAsia" w:ascii="仿宋_GB2312" w:hAnsi="Arial" w:eastAsia="仿宋_GB2312" w:cs="仿宋_GB2312"/>
          <w:color w:val="000000"/>
          <w:sz w:val="32"/>
          <w:szCs w:val="32"/>
          <w:shd w:val="clear" w:color="auto" w:fill="FFFFFF"/>
        </w:rPr>
        <w:t>申报者要根据《广东教育学会“十三五”教育科研规划课题指南》，认真做好课题申报工作，并组织好立项课题的实施。通过“十三五”规划课题的实施，产生一批高水平的科研成果，形成一支高素质的科研队伍，建立一批示范性的实验基地，把我省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群众性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  <w:shd w:val="clear" w:color="auto" w:fill="FFFFFF"/>
        </w:rPr>
        <w:t>教育科研提高到一个新水平。</w:t>
      </w:r>
    </w:p>
    <w:p>
      <w:pPr>
        <w:pStyle w:val="5"/>
        <w:widowControl/>
        <w:wordWrap w:val="0"/>
        <w:spacing w:beforeAutospacing="0" w:afterAutospacing="0" w:line="420" w:lineRule="atLeast"/>
        <w:jc w:val="both"/>
        <w:rPr>
          <w:rFonts w:ascii="仿宋_GB2312" w:eastAsia="仿宋_GB2312"/>
          <w:color w:val="000000"/>
        </w:rPr>
      </w:pPr>
      <w:r>
        <w:rPr>
          <w:rFonts w:hint="eastAsia" w:ascii="仿宋_GB2312" w:hAnsi="Arial" w:eastAsia="仿宋_GB2312" w:cs="仿宋_GB2312"/>
          <w:color w:val="000000"/>
          <w:sz w:val="32"/>
          <w:szCs w:val="32"/>
          <w:shd w:val="clear" w:color="auto" w:fill="FFFFFF"/>
        </w:rPr>
        <w:t>　　</w:t>
      </w:r>
      <w:r>
        <w:rPr>
          <w:rStyle w:val="7"/>
          <w:rFonts w:hint="eastAsia" w:ascii="仿宋_GB2312" w:hAnsi="Arial" w:eastAsia="仿宋_GB2312" w:cs="仿宋_GB2312"/>
          <w:color w:val="000000"/>
          <w:sz w:val="32"/>
          <w:szCs w:val="32"/>
          <w:shd w:val="clear" w:color="auto" w:fill="FFFFFF"/>
        </w:rPr>
        <w:t>四、课题分类</w:t>
      </w:r>
      <w:r>
        <w:rPr>
          <w:rFonts w:hint="eastAsia" w:ascii="仿宋_GB2312" w:hAnsi="Arial" w:eastAsia="仿宋_GB2312" w:cs="仿宋_GB2312"/>
          <w:b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Arial" w:eastAsia="仿宋_GB2312" w:cs="仿宋_GB2312"/>
          <w:color w:val="000000"/>
          <w:sz w:val="32"/>
          <w:szCs w:val="32"/>
          <w:shd w:val="clear" w:color="auto" w:fill="FFFFFF"/>
        </w:rPr>
        <w:t>　　本课题指南根据研究内容对课题进行大致分类，每一大类中有若干细目。所列细目只是对研究方向的基本把握，不是课题题目，各申报单位、个人应结合具体情况，参考本指南确定具体的研究方向和课题题目。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bookmarkStart w:id="0" w:name="_GoBack"/>
      <w:bookmarkEnd w:id="0"/>
    </w:p>
    <w:p>
      <w:pPr>
        <w:pStyle w:val="5"/>
        <w:widowControl/>
        <w:wordWrap w:val="0"/>
        <w:spacing w:beforeAutospacing="0" w:afterAutospacing="0" w:line="420" w:lineRule="atLeast"/>
        <w:ind w:firstLine="640"/>
        <w:jc w:val="both"/>
        <w:rPr>
          <w:rFonts w:ascii="仿宋_GB2312" w:hAnsi="Arial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53328F8"/>
    <w:rsid w:val="00B53043"/>
    <w:rsid w:val="00C1156D"/>
    <w:rsid w:val="07C9307C"/>
    <w:rsid w:val="08065505"/>
    <w:rsid w:val="11B84C04"/>
    <w:rsid w:val="1614502D"/>
    <w:rsid w:val="2F753848"/>
    <w:rsid w:val="3AF0046A"/>
    <w:rsid w:val="453328F8"/>
    <w:rsid w:val="6F4505C6"/>
    <w:rsid w:val="71F259E2"/>
    <w:rsid w:val="74A80ED8"/>
    <w:rsid w:val="7FDE111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10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1178</Words>
  <Characters>97</Characters>
  <Lines>1</Lines>
  <Paragraphs>2</Paragraphs>
  <ScaleCrop>false</ScaleCrop>
  <LinksUpToDate>false</LinksUpToDate>
  <CharactersWithSpaces>1273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2016-07-24T03:21:00Z</dcterms:created>
  <dc:creator>Administrator</dc:creator>
  <cp:lastModifiedBy>lenovo</cp:lastModifiedBy>
  <cp:lastPrinted>2016-07-25T02:54:00Z</cp:lastPrinted>
  <dcterms:modified xsi:type="dcterms:W3CDTF">2016-08-30T06:06:27Z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